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8E2862" w14:textId="141D8714" w:rsidR="007919EA" w:rsidRPr="00C24C0F" w:rsidRDefault="00534766" w:rsidP="007919EA">
      <w:pPr>
        <w:pStyle w:val="Heading1"/>
        <w:spacing w:before="0"/>
        <w:rPr>
          <w:rFonts w:asciiTheme="minorHAnsi" w:hAnsiTheme="minorHAnsi"/>
          <w:sz w:val="22"/>
          <w:szCs w:val="22"/>
        </w:rPr>
      </w:pPr>
      <w:r w:rsidRPr="00C24C0F">
        <w:rPr>
          <w:rFonts w:asciiTheme="minorHAnsi" w:hAnsiTheme="minorHAnsi"/>
          <w:sz w:val="22"/>
          <w:szCs w:val="22"/>
        </w:rPr>
        <w:t>Vice Chancellor’s I</w:t>
      </w:r>
      <w:r w:rsidR="0061296D">
        <w:rPr>
          <w:rFonts w:asciiTheme="minorHAnsi" w:hAnsiTheme="minorHAnsi"/>
          <w:sz w:val="22"/>
          <w:szCs w:val="22"/>
        </w:rPr>
        <w:t>mpact and Engagement Awards 2020</w:t>
      </w:r>
    </w:p>
    <w:p w14:paraId="216E21A8" w14:textId="75B028AA" w:rsidR="00534766" w:rsidRPr="00C24C0F" w:rsidRDefault="00534766" w:rsidP="007919EA">
      <w:pPr>
        <w:pStyle w:val="Heading1"/>
        <w:spacing w:before="0"/>
        <w:rPr>
          <w:rFonts w:asciiTheme="minorHAnsi" w:hAnsiTheme="minorHAnsi"/>
          <w:sz w:val="22"/>
          <w:szCs w:val="22"/>
        </w:rPr>
      </w:pPr>
      <w:r w:rsidRPr="00C24C0F">
        <w:rPr>
          <w:rFonts w:asciiTheme="minorHAnsi" w:hAnsiTheme="minorHAnsi"/>
          <w:i/>
          <w:sz w:val="22"/>
          <w:szCs w:val="22"/>
        </w:rPr>
        <w:t>Guidance for Nominees</w:t>
      </w:r>
    </w:p>
    <w:p w14:paraId="190DFC74" w14:textId="77777777" w:rsidR="00155329" w:rsidRPr="00C24C0F" w:rsidRDefault="00155329" w:rsidP="000F29F0">
      <w:pPr>
        <w:autoSpaceDE w:val="0"/>
        <w:autoSpaceDN w:val="0"/>
        <w:adjustRightInd w:val="0"/>
        <w:spacing w:after="0" w:line="240" w:lineRule="auto"/>
        <w:rPr>
          <w:rFonts w:cstheme="majorHAnsi"/>
          <w:b/>
          <w:color w:val="000000"/>
        </w:rPr>
      </w:pPr>
    </w:p>
    <w:p w14:paraId="73D746C9" w14:textId="3DC28528" w:rsidR="000E7D9F" w:rsidRPr="00C24C0F" w:rsidRDefault="00155329" w:rsidP="000F29F0">
      <w:pPr>
        <w:rPr>
          <w:rFonts w:cstheme="majorHAnsi"/>
        </w:rPr>
      </w:pPr>
      <w:r w:rsidRPr="00C24C0F">
        <w:rPr>
          <w:rFonts w:cstheme="majorHAnsi"/>
        </w:rPr>
        <w:t xml:space="preserve">The </w:t>
      </w:r>
      <w:r w:rsidR="007F7A49" w:rsidRPr="00C24C0F">
        <w:rPr>
          <w:rFonts w:cstheme="majorHAnsi"/>
        </w:rPr>
        <w:t xml:space="preserve">deadline for nominations is </w:t>
      </w:r>
      <w:r w:rsidR="00E322EE">
        <w:rPr>
          <w:rFonts w:cstheme="majorHAnsi"/>
          <w:color w:val="C00000"/>
        </w:rPr>
        <w:t>19</w:t>
      </w:r>
      <w:r w:rsidR="00D83BB5" w:rsidRPr="00C24C0F">
        <w:rPr>
          <w:rFonts w:cstheme="majorHAnsi"/>
          <w:color w:val="C00000"/>
        </w:rPr>
        <w:t xml:space="preserve"> </w:t>
      </w:r>
      <w:r w:rsidR="00E322EE">
        <w:rPr>
          <w:rFonts w:cstheme="majorHAnsi"/>
          <w:color w:val="C00000"/>
        </w:rPr>
        <w:t>July 2020</w:t>
      </w:r>
      <w:r w:rsidR="009F2DE4" w:rsidRPr="00C24C0F">
        <w:rPr>
          <w:rFonts w:cstheme="majorHAnsi"/>
          <w:color w:val="C00000"/>
        </w:rPr>
        <w:t>.</w:t>
      </w:r>
      <w:r w:rsidR="009F2DE4" w:rsidRPr="00C24C0F">
        <w:rPr>
          <w:rFonts w:cstheme="majorHAnsi"/>
        </w:rPr>
        <w:t xml:space="preserve"> </w:t>
      </w:r>
      <w:r w:rsidR="00FA351C" w:rsidRPr="00C24C0F">
        <w:rPr>
          <w:rFonts w:cstheme="majorHAnsi"/>
        </w:rPr>
        <w:t>Nominees</w:t>
      </w:r>
      <w:r w:rsidRPr="00C24C0F">
        <w:rPr>
          <w:rFonts w:cstheme="majorHAnsi"/>
        </w:rPr>
        <w:t xml:space="preserve"> for the Awards will be invited to attend the award ceremony and reception on </w:t>
      </w:r>
      <w:r w:rsidR="00E322EE">
        <w:rPr>
          <w:rFonts w:cstheme="majorHAnsi"/>
          <w:color w:val="C00000"/>
        </w:rPr>
        <w:t>5 October 2020</w:t>
      </w:r>
      <w:r w:rsidR="00344C13" w:rsidRPr="00C24C0F">
        <w:rPr>
          <w:rFonts w:cstheme="majorHAnsi"/>
          <w:color w:val="C00000"/>
        </w:rPr>
        <w:t xml:space="preserve"> </w:t>
      </w:r>
      <w:r w:rsidRPr="00C24C0F">
        <w:rPr>
          <w:rFonts w:cstheme="majorHAnsi"/>
        </w:rPr>
        <w:t xml:space="preserve">in the Combination Room, </w:t>
      </w:r>
      <w:r w:rsidR="00F03C7F" w:rsidRPr="00C24C0F">
        <w:rPr>
          <w:rFonts w:cstheme="majorHAnsi"/>
        </w:rPr>
        <w:t xml:space="preserve">The </w:t>
      </w:r>
      <w:r w:rsidRPr="00C24C0F">
        <w:rPr>
          <w:rFonts w:cstheme="majorHAnsi"/>
        </w:rPr>
        <w:t xml:space="preserve">Old Schools. </w:t>
      </w:r>
    </w:p>
    <w:p w14:paraId="24C382E2" w14:textId="77777777" w:rsidR="00534766" w:rsidRPr="00C24C0F" w:rsidRDefault="00534766" w:rsidP="000F29F0">
      <w:pPr>
        <w:autoSpaceDE w:val="0"/>
        <w:autoSpaceDN w:val="0"/>
        <w:adjustRightInd w:val="0"/>
        <w:spacing w:after="0" w:line="240" w:lineRule="auto"/>
        <w:rPr>
          <w:rFonts w:eastAsia="Times New Roman" w:cs="Times New Roman"/>
          <w:b/>
          <w:bCs/>
          <w:color w:val="365F91"/>
        </w:rPr>
      </w:pPr>
      <w:r w:rsidRPr="00C24C0F">
        <w:rPr>
          <w:rFonts w:eastAsia="Times New Roman" w:cs="Times New Roman"/>
          <w:b/>
          <w:bCs/>
          <w:color w:val="365F91"/>
        </w:rPr>
        <w:t xml:space="preserve">Scope </w:t>
      </w:r>
      <w:r w:rsidR="00F02A87" w:rsidRPr="00C24C0F">
        <w:rPr>
          <w:rFonts w:eastAsia="Times New Roman" w:cs="Times New Roman"/>
          <w:b/>
          <w:bCs/>
          <w:color w:val="365F91"/>
        </w:rPr>
        <w:t>and eligible activities</w:t>
      </w:r>
    </w:p>
    <w:p w14:paraId="7B80E74C" w14:textId="77777777" w:rsidR="00534766" w:rsidRPr="00C24C0F" w:rsidRDefault="00534766" w:rsidP="000F29F0">
      <w:pPr>
        <w:autoSpaceDE w:val="0"/>
        <w:autoSpaceDN w:val="0"/>
        <w:adjustRightInd w:val="0"/>
        <w:spacing w:after="0" w:line="240" w:lineRule="auto"/>
        <w:rPr>
          <w:rFonts w:eastAsia="Times New Roman" w:cs="Times New Roman"/>
          <w:bCs/>
          <w:color w:val="365F91"/>
        </w:rPr>
      </w:pPr>
    </w:p>
    <w:p w14:paraId="1B364E97" w14:textId="77777777" w:rsidR="009A38CA" w:rsidRPr="00B13BA6" w:rsidRDefault="009A38CA" w:rsidP="009A38CA">
      <w:pPr>
        <w:rPr>
          <w:rFonts w:cstheme="majorHAnsi"/>
          <w:color w:val="000000"/>
          <w:szCs w:val="20"/>
        </w:rPr>
      </w:pPr>
      <w:r w:rsidRPr="00B13BA6">
        <w:rPr>
          <w:rFonts w:cstheme="majorHAnsi"/>
          <w:color w:val="000000"/>
          <w:szCs w:val="20"/>
        </w:rPr>
        <w:t>The Awards will recognise outstanding achievement, innovation and creativity in</w:t>
      </w:r>
      <w:r w:rsidR="0026125F" w:rsidRPr="00B13BA6">
        <w:rPr>
          <w:rFonts w:cstheme="majorHAnsi"/>
          <w:color w:val="000000"/>
          <w:szCs w:val="20"/>
        </w:rPr>
        <w:t xml:space="preserve"> </w:t>
      </w:r>
      <w:r w:rsidRPr="00B13BA6">
        <w:rPr>
          <w:rFonts w:cstheme="majorHAnsi"/>
          <w:color w:val="000000"/>
          <w:szCs w:val="20"/>
        </w:rPr>
        <w:t xml:space="preserve">impact </w:t>
      </w:r>
      <w:r w:rsidR="0026125F" w:rsidRPr="00B13BA6">
        <w:rPr>
          <w:rFonts w:cstheme="majorHAnsi"/>
          <w:color w:val="000000"/>
          <w:szCs w:val="20"/>
        </w:rPr>
        <w:t xml:space="preserve">and public engagement with research </w:t>
      </w:r>
      <w:r w:rsidRPr="00B13BA6">
        <w:rPr>
          <w:rFonts w:cstheme="majorHAnsi"/>
          <w:color w:val="000000"/>
          <w:szCs w:val="20"/>
        </w:rPr>
        <w:t>activit</w:t>
      </w:r>
      <w:r w:rsidR="0026125F" w:rsidRPr="00B13BA6">
        <w:rPr>
          <w:rFonts w:cstheme="majorHAnsi"/>
          <w:color w:val="000000"/>
          <w:szCs w:val="20"/>
        </w:rPr>
        <w:t>y</w:t>
      </w:r>
      <w:r w:rsidRPr="00B13BA6">
        <w:rPr>
          <w:rFonts w:cstheme="majorHAnsi"/>
          <w:color w:val="000000"/>
          <w:szCs w:val="20"/>
        </w:rPr>
        <w:t xml:space="preserve"> which ha</w:t>
      </w:r>
      <w:r w:rsidR="0026125F" w:rsidRPr="00B13BA6">
        <w:rPr>
          <w:rFonts w:cstheme="majorHAnsi"/>
          <w:color w:val="000000"/>
          <w:szCs w:val="20"/>
        </w:rPr>
        <w:t>s</w:t>
      </w:r>
      <w:r w:rsidRPr="00B13BA6">
        <w:rPr>
          <w:rFonts w:cstheme="majorHAnsi"/>
          <w:color w:val="000000"/>
          <w:szCs w:val="20"/>
        </w:rPr>
        <w:t xml:space="preserve"> the potential to create significant economic, social and cultural </w:t>
      </w:r>
      <w:r w:rsidR="0026125F" w:rsidRPr="00B13BA6">
        <w:rPr>
          <w:rFonts w:cstheme="majorHAnsi"/>
          <w:color w:val="000000"/>
          <w:szCs w:val="20"/>
        </w:rPr>
        <w:t>impact</w:t>
      </w:r>
      <w:r w:rsidRPr="00B13BA6">
        <w:rPr>
          <w:rFonts w:cstheme="majorHAnsi"/>
          <w:color w:val="000000"/>
          <w:szCs w:val="20"/>
        </w:rPr>
        <w:t xml:space="preserve"> from research</w:t>
      </w:r>
      <w:r w:rsidR="0026125F" w:rsidRPr="00B13BA6">
        <w:rPr>
          <w:rFonts w:cstheme="majorHAnsi"/>
          <w:color w:val="000000"/>
          <w:szCs w:val="20"/>
        </w:rPr>
        <w:t>, and engage broad publics, new stakeholders and/or underserved audiences</w:t>
      </w:r>
      <w:r w:rsidRPr="00B13BA6">
        <w:rPr>
          <w:rFonts w:cstheme="majorHAnsi"/>
          <w:color w:val="000000"/>
          <w:szCs w:val="20"/>
        </w:rPr>
        <w:t>.</w:t>
      </w:r>
    </w:p>
    <w:p w14:paraId="78B0E2D8" w14:textId="7E02091B" w:rsidR="00534766" w:rsidRPr="00B13BA6" w:rsidRDefault="00534766" w:rsidP="000F29F0">
      <w:pPr>
        <w:autoSpaceDE w:val="0"/>
        <w:autoSpaceDN w:val="0"/>
        <w:adjustRightInd w:val="0"/>
        <w:spacing w:after="0" w:line="240" w:lineRule="auto"/>
        <w:rPr>
          <w:rFonts w:eastAsia="Times New Roman" w:cstheme="majorHAnsi"/>
          <w:color w:val="000000"/>
          <w:szCs w:val="20"/>
          <w:lang w:eastAsia="en-GB"/>
        </w:rPr>
      </w:pPr>
      <w:r w:rsidRPr="00B13BA6">
        <w:rPr>
          <w:rFonts w:eastAsia="Times New Roman" w:cstheme="majorHAnsi"/>
          <w:color w:val="000000"/>
          <w:szCs w:val="20"/>
          <w:lang w:eastAsia="en-GB"/>
        </w:rPr>
        <w:t xml:space="preserve">Impact </w:t>
      </w:r>
      <w:r w:rsidR="003869AF" w:rsidRPr="00B13BA6">
        <w:rPr>
          <w:rFonts w:eastAsia="Times New Roman" w:cstheme="majorHAnsi"/>
          <w:color w:val="000000"/>
          <w:szCs w:val="20"/>
          <w:lang w:eastAsia="en-GB"/>
        </w:rPr>
        <w:t>and Engagement activities includes, but are</w:t>
      </w:r>
      <w:r w:rsidRPr="00B13BA6">
        <w:rPr>
          <w:rFonts w:eastAsia="Times New Roman" w:cstheme="majorHAnsi"/>
          <w:color w:val="000000"/>
          <w:szCs w:val="20"/>
          <w:lang w:eastAsia="en-GB"/>
        </w:rPr>
        <w:t xml:space="preserve"> not limited to, an effect on, change or benefit to: </w:t>
      </w:r>
    </w:p>
    <w:p w14:paraId="2F243FEE" w14:textId="77777777" w:rsidR="003869AF" w:rsidRPr="00B13BA6" w:rsidRDefault="003869AF" w:rsidP="000F29F0">
      <w:pPr>
        <w:autoSpaceDE w:val="0"/>
        <w:autoSpaceDN w:val="0"/>
        <w:adjustRightInd w:val="0"/>
        <w:spacing w:after="0" w:line="240" w:lineRule="auto"/>
        <w:rPr>
          <w:rFonts w:eastAsia="Times New Roman" w:cstheme="majorHAnsi"/>
          <w:color w:val="000000"/>
          <w:szCs w:val="20"/>
          <w:lang w:eastAsia="en-GB"/>
        </w:rPr>
      </w:pPr>
    </w:p>
    <w:p w14:paraId="34FB7A19" w14:textId="77777777" w:rsidR="00426ABC" w:rsidRPr="00B13BA6" w:rsidRDefault="00534766" w:rsidP="00BB73FC">
      <w:pPr>
        <w:pStyle w:val="ListParagraph"/>
        <w:numPr>
          <w:ilvl w:val="0"/>
          <w:numId w:val="11"/>
        </w:numPr>
        <w:rPr>
          <w:sz w:val="24"/>
          <w:lang w:eastAsia="en-GB"/>
        </w:rPr>
      </w:pPr>
      <w:r w:rsidRPr="00B13BA6">
        <w:rPr>
          <w:rFonts w:eastAsia="Times New Roman" w:cstheme="majorHAnsi"/>
          <w:color w:val="000000"/>
          <w:szCs w:val="20"/>
          <w:lang w:eastAsia="en-GB"/>
        </w:rPr>
        <w:t>activity, attitude, awareness, behaviour, capacity, opportunity, performance, policy, practice, process o</w:t>
      </w:r>
      <w:r w:rsidR="00426ABC" w:rsidRPr="00B13BA6">
        <w:rPr>
          <w:rFonts w:eastAsia="Times New Roman" w:cstheme="majorHAnsi"/>
          <w:color w:val="000000"/>
          <w:szCs w:val="20"/>
          <w:lang w:eastAsia="en-GB"/>
        </w:rPr>
        <w:t xml:space="preserve">r </w:t>
      </w:r>
      <w:r w:rsidRPr="00B13BA6">
        <w:rPr>
          <w:rFonts w:eastAsia="Times New Roman" w:cstheme="majorHAnsi"/>
          <w:color w:val="000000"/>
          <w:szCs w:val="20"/>
          <w:lang w:eastAsia="en-GB"/>
        </w:rPr>
        <w:t>understanding</w:t>
      </w:r>
    </w:p>
    <w:p w14:paraId="2E87CDDA" w14:textId="77777777" w:rsidR="00426ABC" w:rsidRPr="00B13BA6" w:rsidRDefault="00534766" w:rsidP="00EF43B2">
      <w:pPr>
        <w:pStyle w:val="ListParagraph"/>
        <w:numPr>
          <w:ilvl w:val="0"/>
          <w:numId w:val="11"/>
        </w:numPr>
        <w:rPr>
          <w:rFonts w:eastAsia="Times New Roman" w:cstheme="majorHAnsi"/>
          <w:color w:val="000000"/>
          <w:szCs w:val="20"/>
          <w:lang w:eastAsia="en-GB"/>
        </w:rPr>
      </w:pPr>
      <w:r w:rsidRPr="00B13BA6">
        <w:rPr>
          <w:rFonts w:eastAsia="Times New Roman" w:cstheme="majorHAnsi"/>
          <w:color w:val="000000"/>
          <w:szCs w:val="20"/>
          <w:lang w:eastAsia="en-GB"/>
        </w:rPr>
        <w:t xml:space="preserve">a stakeholder, audience, beneficiary, community, constituency, organisation or individuals </w:t>
      </w:r>
    </w:p>
    <w:p w14:paraId="2AF0E396" w14:textId="77777777" w:rsidR="00426ABC" w:rsidRPr="00B13BA6" w:rsidRDefault="00534766" w:rsidP="004A1884">
      <w:pPr>
        <w:pStyle w:val="ListParagraph"/>
        <w:numPr>
          <w:ilvl w:val="0"/>
          <w:numId w:val="11"/>
        </w:numPr>
        <w:rPr>
          <w:rFonts w:eastAsia="Times New Roman" w:cstheme="majorHAnsi"/>
          <w:color w:val="000000"/>
          <w:szCs w:val="20"/>
          <w:lang w:eastAsia="en-GB"/>
        </w:rPr>
      </w:pPr>
      <w:r w:rsidRPr="00B13BA6">
        <w:rPr>
          <w:rFonts w:eastAsia="Times New Roman" w:cstheme="majorHAnsi"/>
          <w:color w:val="000000"/>
          <w:szCs w:val="20"/>
          <w:lang w:eastAsia="en-GB"/>
        </w:rPr>
        <w:t>any geographic location whether locally, regionally, nationally or internationally</w:t>
      </w:r>
    </w:p>
    <w:p w14:paraId="7657BE97" w14:textId="77777777" w:rsidR="00426ABC" w:rsidRPr="00B13BA6" w:rsidRDefault="00534766" w:rsidP="004A1884">
      <w:pPr>
        <w:pStyle w:val="ListParagraph"/>
        <w:numPr>
          <w:ilvl w:val="0"/>
          <w:numId w:val="11"/>
        </w:numPr>
        <w:rPr>
          <w:rFonts w:eastAsia="Times New Roman" w:cstheme="majorHAnsi"/>
          <w:color w:val="000000"/>
          <w:szCs w:val="20"/>
          <w:lang w:eastAsia="en-GB"/>
        </w:rPr>
      </w:pPr>
      <w:r w:rsidRPr="00B13BA6">
        <w:rPr>
          <w:rFonts w:eastAsia="Times New Roman" w:cstheme="majorHAnsi"/>
          <w:color w:val="000000"/>
          <w:szCs w:val="20"/>
          <w:lang w:eastAsia="en-GB"/>
        </w:rPr>
        <w:t>the reduction or prevention of harm, risk, cost or other negative effects</w:t>
      </w:r>
    </w:p>
    <w:p w14:paraId="1F37A38A" w14:textId="77777777" w:rsidR="00932EE3" w:rsidRPr="00B13BA6" w:rsidRDefault="00932EE3" w:rsidP="004A1884">
      <w:pPr>
        <w:pStyle w:val="ListParagraph"/>
        <w:numPr>
          <w:ilvl w:val="0"/>
          <w:numId w:val="11"/>
        </w:numPr>
        <w:rPr>
          <w:rFonts w:eastAsia="Times New Roman" w:cstheme="majorHAnsi"/>
          <w:color w:val="000000"/>
          <w:szCs w:val="20"/>
          <w:lang w:eastAsia="en-GB"/>
        </w:rPr>
      </w:pPr>
      <w:r w:rsidRPr="00B13BA6">
        <w:rPr>
          <w:rFonts w:eastAsia="Times New Roman" w:cstheme="majorHAnsi"/>
          <w:color w:val="000000"/>
          <w:szCs w:val="20"/>
          <w:lang w:eastAsia="en-GB"/>
        </w:rPr>
        <w:t>major impacts on curricula and teaching pedagogy which extend significantly beyond the University of Cambridge</w:t>
      </w:r>
    </w:p>
    <w:p w14:paraId="7921F7E4" w14:textId="77777777" w:rsidR="003869AF" w:rsidRPr="00B13BA6" w:rsidRDefault="003869AF" w:rsidP="00EF43B2">
      <w:pPr>
        <w:pStyle w:val="ListParagraph"/>
        <w:numPr>
          <w:ilvl w:val="0"/>
          <w:numId w:val="11"/>
        </w:numPr>
        <w:rPr>
          <w:rFonts w:eastAsia="Times New Roman" w:cstheme="majorHAnsi"/>
          <w:color w:val="000000"/>
          <w:szCs w:val="20"/>
          <w:lang w:eastAsia="en-GB"/>
        </w:rPr>
      </w:pPr>
      <w:r w:rsidRPr="00B13BA6">
        <w:rPr>
          <w:rFonts w:eastAsia="Times New Roman" w:cstheme="majorHAnsi"/>
          <w:color w:val="000000"/>
          <w:szCs w:val="20"/>
          <w:lang w:eastAsia="en-GB"/>
        </w:rPr>
        <w:t>research communication through a variety of media;</w:t>
      </w:r>
    </w:p>
    <w:p w14:paraId="272FDBD8" w14:textId="77777777" w:rsidR="003869AF" w:rsidRPr="00B13BA6" w:rsidRDefault="003869AF" w:rsidP="00EF43B2">
      <w:pPr>
        <w:pStyle w:val="ListParagraph"/>
        <w:numPr>
          <w:ilvl w:val="0"/>
          <w:numId w:val="11"/>
        </w:numPr>
        <w:rPr>
          <w:rFonts w:eastAsia="Times New Roman" w:cstheme="majorHAnsi"/>
          <w:color w:val="000000"/>
          <w:szCs w:val="20"/>
          <w:lang w:eastAsia="en-GB"/>
        </w:rPr>
      </w:pPr>
      <w:r w:rsidRPr="00B13BA6">
        <w:rPr>
          <w:rFonts w:eastAsia="Times New Roman" w:cstheme="majorHAnsi"/>
          <w:color w:val="000000"/>
          <w:szCs w:val="20"/>
          <w:lang w:eastAsia="en-GB"/>
        </w:rPr>
        <w:t>public engagement with research through festivals, exhibitions, performances, partnerships with arts, heritage and cultural organisations;</w:t>
      </w:r>
    </w:p>
    <w:p w14:paraId="7211A43D" w14:textId="77777777" w:rsidR="003869AF" w:rsidRPr="00B13BA6" w:rsidRDefault="003869AF" w:rsidP="00EF43B2">
      <w:pPr>
        <w:pStyle w:val="ListParagraph"/>
        <w:numPr>
          <w:ilvl w:val="0"/>
          <w:numId w:val="11"/>
        </w:numPr>
        <w:rPr>
          <w:rFonts w:eastAsia="Times New Roman" w:cstheme="majorHAnsi"/>
          <w:color w:val="000000"/>
          <w:szCs w:val="20"/>
          <w:lang w:eastAsia="en-GB"/>
        </w:rPr>
      </w:pPr>
      <w:r w:rsidRPr="00B13BA6">
        <w:rPr>
          <w:rFonts w:eastAsia="Times New Roman" w:cstheme="majorHAnsi"/>
          <w:color w:val="000000"/>
          <w:szCs w:val="20"/>
          <w:lang w:eastAsia="en-GB"/>
        </w:rPr>
        <w:t>engagement with policy-makers;</w:t>
      </w:r>
    </w:p>
    <w:p w14:paraId="29D6AFE6" w14:textId="77777777" w:rsidR="003869AF" w:rsidRPr="00B13BA6" w:rsidRDefault="003869AF" w:rsidP="00EF43B2">
      <w:pPr>
        <w:pStyle w:val="ListParagraph"/>
        <w:numPr>
          <w:ilvl w:val="0"/>
          <w:numId w:val="11"/>
        </w:numPr>
        <w:rPr>
          <w:rFonts w:eastAsia="Times New Roman" w:cstheme="majorHAnsi"/>
          <w:color w:val="000000"/>
          <w:szCs w:val="20"/>
          <w:lang w:eastAsia="en-GB"/>
        </w:rPr>
      </w:pPr>
      <w:r w:rsidRPr="00B13BA6">
        <w:rPr>
          <w:rFonts w:eastAsia="Times New Roman" w:cstheme="majorHAnsi"/>
          <w:color w:val="000000"/>
          <w:szCs w:val="20"/>
          <w:lang w:eastAsia="en-GB"/>
        </w:rPr>
        <w:t>engagement with business and industry collaborations;</w:t>
      </w:r>
    </w:p>
    <w:p w14:paraId="2C26C839" w14:textId="77777777" w:rsidR="003869AF" w:rsidRPr="00B13BA6" w:rsidRDefault="003869AF" w:rsidP="00EF43B2">
      <w:pPr>
        <w:pStyle w:val="ListParagraph"/>
        <w:numPr>
          <w:ilvl w:val="0"/>
          <w:numId w:val="11"/>
        </w:numPr>
        <w:rPr>
          <w:rFonts w:eastAsia="Times New Roman" w:cstheme="majorHAnsi"/>
          <w:color w:val="000000"/>
          <w:szCs w:val="20"/>
          <w:lang w:eastAsia="en-GB"/>
        </w:rPr>
      </w:pPr>
      <w:r w:rsidRPr="00B13BA6">
        <w:rPr>
          <w:rFonts w:eastAsia="Times New Roman" w:cstheme="majorHAnsi"/>
          <w:color w:val="000000"/>
          <w:szCs w:val="20"/>
          <w:lang w:eastAsia="en-GB"/>
        </w:rPr>
        <w:t>engagement with any other non-academic stakeholder group which has potential for social, economic and/or cultural impact</w:t>
      </w:r>
    </w:p>
    <w:p w14:paraId="66DBF8FD" w14:textId="77777777" w:rsidR="003869AF" w:rsidRPr="00B13BA6" w:rsidRDefault="003869AF" w:rsidP="00EF43B2">
      <w:pPr>
        <w:pStyle w:val="ListParagraph"/>
        <w:numPr>
          <w:ilvl w:val="0"/>
          <w:numId w:val="11"/>
        </w:numPr>
        <w:rPr>
          <w:rFonts w:eastAsia="Times New Roman" w:cstheme="majorHAnsi"/>
          <w:color w:val="000000"/>
          <w:szCs w:val="20"/>
          <w:lang w:eastAsia="en-GB"/>
        </w:rPr>
      </w:pPr>
      <w:r w:rsidRPr="00B13BA6">
        <w:rPr>
          <w:rFonts w:eastAsia="Times New Roman" w:cstheme="majorHAnsi"/>
          <w:color w:val="000000"/>
          <w:szCs w:val="20"/>
          <w:lang w:eastAsia="en-GB"/>
        </w:rPr>
        <w:t>commercialisation of research through spin-outs and licensing;</w:t>
      </w:r>
    </w:p>
    <w:p w14:paraId="04097033" w14:textId="0B8CF5BB" w:rsidR="003869AF" w:rsidRPr="00B13BA6" w:rsidRDefault="003869AF" w:rsidP="00EF43B2">
      <w:pPr>
        <w:pStyle w:val="ListParagraph"/>
        <w:numPr>
          <w:ilvl w:val="0"/>
          <w:numId w:val="11"/>
        </w:numPr>
        <w:rPr>
          <w:rFonts w:eastAsia="Times New Roman" w:cstheme="majorHAnsi"/>
          <w:color w:val="000000"/>
          <w:szCs w:val="20"/>
          <w:lang w:eastAsia="en-GB"/>
        </w:rPr>
      </w:pPr>
      <w:r w:rsidRPr="00B13BA6">
        <w:rPr>
          <w:rFonts w:eastAsia="Times New Roman" w:cstheme="majorHAnsi"/>
          <w:color w:val="000000"/>
          <w:szCs w:val="20"/>
          <w:lang w:eastAsia="en-GB"/>
        </w:rPr>
        <w:t>partnerships with public services including the wider education sector and schools, NHS, local government, government agencies, and other public bodies;</w:t>
      </w:r>
    </w:p>
    <w:p w14:paraId="1F2059CB" w14:textId="77777777" w:rsidR="00534766" w:rsidRPr="00B13BA6" w:rsidRDefault="00534766" w:rsidP="000F29F0">
      <w:pPr>
        <w:autoSpaceDE w:val="0"/>
        <w:autoSpaceDN w:val="0"/>
        <w:adjustRightInd w:val="0"/>
        <w:spacing w:after="0" w:line="240" w:lineRule="auto"/>
        <w:rPr>
          <w:rFonts w:eastAsia="Times New Roman" w:cstheme="majorHAnsi"/>
          <w:color w:val="000000"/>
          <w:szCs w:val="20"/>
          <w:lang w:eastAsia="en-GB"/>
        </w:rPr>
      </w:pPr>
      <w:r w:rsidRPr="00B13BA6">
        <w:rPr>
          <w:rFonts w:eastAsia="Times New Roman" w:cstheme="majorHAnsi"/>
          <w:color w:val="000000"/>
          <w:szCs w:val="20"/>
          <w:lang w:eastAsia="en-GB"/>
        </w:rPr>
        <w:t>Impact on research or the advancement of academic knowledge within the higher education sector (whether in the UK or internationally) is excluded.</w:t>
      </w:r>
    </w:p>
    <w:p w14:paraId="140A686C" w14:textId="77777777" w:rsidR="000F29F0" w:rsidRPr="00B13BA6" w:rsidRDefault="000F29F0" w:rsidP="000F29F0">
      <w:pPr>
        <w:autoSpaceDE w:val="0"/>
        <w:autoSpaceDN w:val="0"/>
        <w:adjustRightInd w:val="0"/>
        <w:spacing w:after="0" w:line="240" w:lineRule="auto"/>
        <w:rPr>
          <w:rFonts w:cstheme="majorHAnsi"/>
          <w:color w:val="000000"/>
          <w:sz w:val="24"/>
        </w:rPr>
      </w:pPr>
    </w:p>
    <w:p w14:paraId="6E54AB3B" w14:textId="77777777" w:rsidR="003F65D5" w:rsidRPr="00C24C0F" w:rsidRDefault="00F02A87" w:rsidP="000F29F0">
      <w:pPr>
        <w:autoSpaceDE w:val="0"/>
        <w:autoSpaceDN w:val="0"/>
        <w:adjustRightInd w:val="0"/>
        <w:spacing w:before="120" w:after="0" w:line="240" w:lineRule="auto"/>
        <w:rPr>
          <w:rFonts w:cstheme="majorHAnsi"/>
          <w:color w:val="1F4E79" w:themeColor="accent1" w:themeShade="80"/>
          <w:u w:val="single"/>
        </w:rPr>
      </w:pPr>
      <w:r w:rsidRPr="00C24C0F">
        <w:rPr>
          <w:rFonts w:cstheme="majorHAnsi"/>
          <w:b/>
          <w:color w:val="1F4E79" w:themeColor="accent1" w:themeShade="80"/>
        </w:rPr>
        <w:t xml:space="preserve">Award categories and </w:t>
      </w:r>
      <w:r w:rsidR="00651287" w:rsidRPr="00C24C0F">
        <w:rPr>
          <w:rFonts w:cstheme="majorHAnsi"/>
          <w:b/>
          <w:color w:val="1F4E79" w:themeColor="accent1" w:themeShade="80"/>
        </w:rPr>
        <w:t>criteria</w:t>
      </w:r>
    </w:p>
    <w:p w14:paraId="4139F8E2" w14:textId="77777777" w:rsidR="00DB61A9" w:rsidRPr="00C24C0F" w:rsidRDefault="00344C13" w:rsidP="000F29F0">
      <w:pPr>
        <w:autoSpaceDE w:val="0"/>
        <w:autoSpaceDN w:val="0"/>
        <w:adjustRightInd w:val="0"/>
        <w:spacing w:before="120" w:after="0" w:line="240" w:lineRule="auto"/>
        <w:rPr>
          <w:rFonts w:cstheme="majorHAnsi"/>
          <w:color w:val="1F4E79" w:themeColor="accent1" w:themeShade="80"/>
          <w:u w:val="single"/>
        </w:rPr>
      </w:pPr>
      <w:r w:rsidRPr="00C24C0F">
        <w:rPr>
          <w:rFonts w:cstheme="majorHAnsi"/>
          <w:color w:val="1F4E79" w:themeColor="accent1" w:themeShade="80"/>
          <w:u w:val="single"/>
        </w:rPr>
        <w:t>Early Career Researcher</w:t>
      </w:r>
      <w:r w:rsidR="00DB61A9" w:rsidRPr="00C24C0F">
        <w:rPr>
          <w:rFonts w:cstheme="majorHAnsi"/>
          <w:color w:val="1F4E79" w:themeColor="accent1" w:themeShade="80"/>
          <w:u w:val="single"/>
        </w:rPr>
        <w:t xml:space="preserve"> Award</w:t>
      </w:r>
      <w:r w:rsidRPr="00C24C0F">
        <w:rPr>
          <w:rFonts w:cstheme="majorHAnsi"/>
          <w:color w:val="1F4E79" w:themeColor="accent1" w:themeShade="80"/>
          <w:u w:val="single"/>
        </w:rPr>
        <w:t xml:space="preserve"> </w:t>
      </w:r>
    </w:p>
    <w:p w14:paraId="680DD914" w14:textId="7234329A" w:rsidR="00DB61A9" w:rsidRPr="00C24C0F" w:rsidRDefault="00DB61A9" w:rsidP="000F29F0">
      <w:pPr>
        <w:autoSpaceDE w:val="0"/>
        <w:autoSpaceDN w:val="0"/>
        <w:adjustRightInd w:val="0"/>
        <w:spacing w:before="120" w:after="0" w:line="240" w:lineRule="auto"/>
        <w:rPr>
          <w:rFonts w:cstheme="majorHAnsi"/>
          <w:color w:val="000000" w:themeColor="text1"/>
        </w:rPr>
      </w:pPr>
      <w:r w:rsidRPr="00C24C0F">
        <w:rPr>
          <w:rFonts w:cstheme="majorHAnsi"/>
          <w:color w:val="000000" w:themeColor="text1"/>
        </w:rPr>
        <w:t>A</w:t>
      </w:r>
      <w:r w:rsidR="00271C1F" w:rsidRPr="00C24C0F">
        <w:rPr>
          <w:rFonts w:cstheme="majorHAnsi"/>
          <w:color w:val="000000" w:themeColor="text1"/>
        </w:rPr>
        <w:t>pplication</w:t>
      </w:r>
      <w:r w:rsidR="00E86815" w:rsidRPr="00C24C0F">
        <w:rPr>
          <w:rFonts w:cstheme="majorHAnsi"/>
          <w:color w:val="000000" w:themeColor="text1"/>
        </w:rPr>
        <w:t>s</w:t>
      </w:r>
      <w:r w:rsidR="00271C1F" w:rsidRPr="00C24C0F">
        <w:rPr>
          <w:rFonts w:cstheme="majorHAnsi"/>
          <w:color w:val="000000" w:themeColor="text1"/>
        </w:rPr>
        <w:t>/nomination</w:t>
      </w:r>
      <w:r w:rsidR="00E86815" w:rsidRPr="00C24C0F">
        <w:rPr>
          <w:rFonts w:cstheme="majorHAnsi"/>
          <w:color w:val="000000" w:themeColor="text1"/>
        </w:rPr>
        <w:t>s</w:t>
      </w:r>
      <w:r w:rsidR="00271C1F" w:rsidRPr="00C24C0F">
        <w:rPr>
          <w:rFonts w:cstheme="majorHAnsi"/>
          <w:color w:val="000000" w:themeColor="text1"/>
        </w:rPr>
        <w:t xml:space="preserve"> </w:t>
      </w:r>
      <w:r w:rsidRPr="00C24C0F">
        <w:rPr>
          <w:rFonts w:cstheme="majorHAnsi"/>
          <w:color w:val="000000" w:themeColor="text1"/>
        </w:rPr>
        <w:t xml:space="preserve">can be made for current </w:t>
      </w:r>
      <w:r w:rsidR="00271C1F" w:rsidRPr="00C24C0F">
        <w:rPr>
          <w:rFonts w:cstheme="majorHAnsi"/>
          <w:color w:val="000000" w:themeColor="text1"/>
        </w:rPr>
        <w:t>University of Cambridge PhD students</w:t>
      </w:r>
      <w:r w:rsidR="00BB73FC" w:rsidRPr="00C24C0F">
        <w:rPr>
          <w:rFonts w:cstheme="majorHAnsi"/>
          <w:color w:val="000000" w:themeColor="text1"/>
        </w:rPr>
        <w:t>, postdoctoral researchers,</w:t>
      </w:r>
      <w:r w:rsidR="00271C1F" w:rsidRPr="00C24C0F">
        <w:rPr>
          <w:rFonts w:cstheme="majorHAnsi"/>
          <w:color w:val="000000" w:themeColor="text1"/>
        </w:rPr>
        <w:t xml:space="preserve"> and research</w:t>
      </w:r>
      <w:r w:rsidR="00BB73FC" w:rsidRPr="00C24C0F">
        <w:rPr>
          <w:rFonts w:cstheme="majorHAnsi"/>
          <w:color w:val="000000" w:themeColor="text1"/>
        </w:rPr>
        <w:t xml:space="preserve"> fellows</w:t>
      </w:r>
      <w:r w:rsidR="00271C1F" w:rsidRPr="00C24C0F">
        <w:rPr>
          <w:rFonts w:cstheme="majorHAnsi"/>
          <w:color w:val="000000" w:themeColor="text1"/>
        </w:rPr>
        <w:t xml:space="preserve">. </w:t>
      </w:r>
      <w:r w:rsidR="00BB73FC" w:rsidRPr="00C24C0F">
        <w:rPr>
          <w:rFonts w:cstheme="majorHAnsi"/>
          <w:color w:val="000000" w:themeColor="text1"/>
        </w:rPr>
        <w:t xml:space="preserve">Award candidates </w:t>
      </w:r>
      <w:r w:rsidR="00AF3514">
        <w:rPr>
          <w:rFonts w:cstheme="majorHAnsi"/>
          <w:color w:val="000000" w:themeColor="text1"/>
        </w:rPr>
        <w:t xml:space="preserve">must </w:t>
      </w:r>
      <w:r w:rsidR="00BB73FC" w:rsidRPr="00C24C0F">
        <w:rPr>
          <w:rFonts w:cstheme="majorHAnsi"/>
          <w:color w:val="000000" w:themeColor="text1"/>
        </w:rPr>
        <w:t>be based at the University of Cambridge at the point of application. I</w:t>
      </w:r>
      <w:r w:rsidRPr="00C24C0F">
        <w:rPr>
          <w:rFonts w:cstheme="majorHAnsi"/>
          <w:color w:val="000000" w:themeColor="text1"/>
        </w:rPr>
        <w:t>mpact and engagement a</w:t>
      </w:r>
      <w:r w:rsidR="00271C1F" w:rsidRPr="00C24C0F">
        <w:rPr>
          <w:rFonts w:cstheme="majorHAnsi"/>
          <w:color w:val="000000" w:themeColor="text1"/>
        </w:rPr>
        <w:t>ctivities</w:t>
      </w:r>
      <w:r w:rsidRPr="00C24C0F">
        <w:rPr>
          <w:rFonts w:cstheme="majorHAnsi"/>
          <w:color w:val="000000" w:themeColor="text1"/>
        </w:rPr>
        <w:t xml:space="preserve"> </w:t>
      </w:r>
      <w:r w:rsidR="00BB73FC" w:rsidRPr="00C24C0F">
        <w:rPr>
          <w:rFonts w:cstheme="majorHAnsi"/>
          <w:color w:val="000000" w:themeColor="text1"/>
        </w:rPr>
        <w:t xml:space="preserve">should be strongly linked to research conducted at </w:t>
      </w:r>
      <w:r w:rsidR="00F03C7F" w:rsidRPr="00C24C0F">
        <w:rPr>
          <w:rFonts w:cstheme="majorHAnsi"/>
          <w:color w:val="000000" w:themeColor="text1"/>
        </w:rPr>
        <w:t xml:space="preserve">The University of </w:t>
      </w:r>
      <w:r w:rsidR="00BB73FC" w:rsidRPr="00C24C0F">
        <w:rPr>
          <w:rFonts w:cstheme="majorHAnsi"/>
          <w:color w:val="000000" w:themeColor="text1"/>
        </w:rPr>
        <w:t xml:space="preserve">Cambridge. </w:t>
      </w:r>
    </w:p>
    <w:p w14:paraId="764DD271" w14:textId="77777777" w:rsidR="00271C1F" w:rsidRPr="00C24C0F" w:rsidRDefault="000967FB" w:rsidP="000F29F0">
      <w:pPr>
        <w:autoSpaceDE w:val="0"/>
        <w:autoSpaceDN w:val="0"/>
        <w:adjustRightInd w:val="0"/>
        <w:spacing w:before="120" w:after="0" w:line="240" w:lineRule="auto"/>
        <w:rPr>
          <w:rFonts w:cstheme="majorHAnsi"/>
          <w:color w:val="000000" w:themeColor="text1"/>
          <w:u w:val="single"/>
        </w:rPr>
      </w:pPr>
      <w:r w:rsidRPr="00C24C0F">
        <w:rPr>
          <w:rFonts w:cstheme="majorHAnsi"/>
          <w:color w:val="000000" w:themeColor="text1"/>
        </w:rPr>
        <w:t>Strong app</w:t>
      </w:r>
      <w:r w:rsidR="00DB61A9" w:rsidRPr="00C24C0F">
        <w:rPr>
          <w:rFonts w:cstheme="majorHAnsi"/>
          <w:color w:val="000000" w:themeColor="text1"/>
        </w:rPr>
        <w:t xml:space="preserve">lications </w:t>
      </w:r>
      <w:r w:rsidR="00E86815" w:rsidRPr="00C24C0F">
        <w:rPr>
          <w:rFonts w:cstheme="majorHAnsi"/>
          <w:color w:val="000000" w:themeColor="text1"/>
        </w:rPr>
        <w:t>c</w:t>
      </w:r>
      <w:r w:rsidR="00DB61A9" w:rsidRPr="00C24C0F">
        <w:rPr>
          <w:rFonts w:cstheme="majorHAnsi"/>
          <w:color w:val="000000" w:themeColor="text1"/>
        </w:rPr>
        <w:t>ould highlight</w:t>
      </w:r>
      <w:r w:rsidR="00E86815" w:rsidRPr="00C24C0F">
        <w:rPr>
          <w:rFonts w:cstheme="majorHAnsi"/>
          <w:color w:val="000000" w:themeColor="text1"/>
        </w:rPr>
        <w:t xml:space="preserve"> some</w:t>
      </w:r>
      <w:r w:rsidRPr="00C24C0F">
        <w:rPr>
          <w:rFonts w:cstheme="majorHAnsi"/>
          <w:color w:val="000000" w:themeColor="text1"/>
        </w:rPr>
        <w:t xml:space="preserve"> of </w:t>
      </w:r>
      <w:r w:rsidR="00DB61A9" w:rsidRPr="00C24C0F">
        <w:rPr>
          <w:rFonts w:cstheme="majorHAnsi"/>
          <w:color w:val="000000" w:themeColor="text1"/>
        </w:rPr>
        <w:t>the following:</w:t>
      </w:r>
      <w:r w:rsidR="00271C1F" w:rsidRPr="00C24C0F">
        <w:rPr>
          <w:rFonts w:cstheme="majorHAnsi"/>
          <w:color w:val="000000" w:themeColor="text1"/>
        </w:rPr>
        <w:t xml:space="preserve"> </w:t>
      </w:r>
    </w:p>
    <w:p w14:paraId="228F34C2" w14:textId="77777777" w:rsidR="00271C1F" w:rsidRPr="00C24C0F" w:rsidRDefault="00271C1F" w:rsidP="00271C1F">
      <w:pPr>
        <w:pStyle w:val="ListParagraph"/>
        <w:numPr>
          <w:ilvl w:val="0"/>
          <w:numId w:val="5"/>
        </w:numPr>
        <w:autoSpaceDE w:val="0"/>
        <w:autoSpaceDN w:val="0"/>
        <w:adjustRightInd w:val="0"/>
        <w:spacing w:after="0" w:line="240" w:lineRule="auto"/>
        <w:rPr>
          <w:rFonts w:cstheme="majorHAnsi"/>
          <w:color w:val="000000"/>
        </w:rPr>
      </w:pPr>
      <w:r w:rsidRPr="00C24C0F">
        <w:rPr>
          <w:rFonts w:cstheme="majorHAnsi"/>
          <w:color w:val="000000"/>
        </w:rPr>
        <w:t xml:space="preserve">A strong relationship between the </w:t>
      </w:r>
      <w:r w:rsidR="00723AD6" w:rsidRPr="00C24C0F">
        <w:rPr>
          <w:rFonts w:cstheme="majorHAnsi"/>
          <w:color w:val="000000"/>
        </w:rPr>
        <w:t>impact/</w:t>
      </w:r>
      <w:r w:rsidRPr="00C24C0F">
        <w:rPr>
          <w:rFonts w:cstheme="majorHAnsi"/>
          <w:color w:val="000000"/>
        </w:rPr>
        <w:t xml:space="preserve">engagement activity and the underpinning research </w:t>
      </w:r>
    </w:p>
    <w:p w14:paraId="6AE7CC1E" w14:textId="65082CA5" w:rsidR="00271C1F" w:rsidRPr="00C24C0F" w:rsidRDefault="00271C1F" w:rsidP="00271C1F">
      <w:pPr>
        <w:pStyle w:val="ListParagraph"/>
        <w:numPr>
          <w:ilvl w:val="0"/>
          <w:numId w:val="5"/>
        </w:numPr>
        <w:autoSpaceDE w:val="0"/>
        <w:autoSpaceDN w:val="0"/>
        <w:adjustRightInd w:val="0"/>
        <w:spacing w:after="0" w:line="240" w:lineRule="auto"/>
        <w:rPr>
          <w:rFonts w:cstheme="majorHAnsi"/>
          <w:color w:val="000000"/>
        </w:rPr>
      </w:pPr>
      <w:r w:rsidRPr="00C24C0F">
        <w:rPr>
          <w:rFonts w:cstheme="majorHAnsi"/>
          <w:color w:val="000000"/>
        </w:rPr>
        <w:t xml:space="preserve">An active and leading role by the researcher in making impact </w:t>
      </w:r>
      <w:r w:rsidR="00E86815" w:rsidRPr="00C24C0F">
        <w:rPr>
          <w:rFonts w:cstheme="majorHAnsi"/>
          <w:color w:val="000000"/>
        </w:rPr>
        <w:t xml:space="preserve">and/or engagement </w:t>
      </w:r>
      <w:r w:rsidRPr="00C24C0F">
        <w:rPr>
          <w:rFonts w:cstheme="majorHAnsi"/>
          <w:color w:val="000000"/>
        </w:rPr>
        <w:t xml:space="preserve">happen </w:t>
      </w:r>
      <w:r w:rsidR="00E322EE">
        <w:rPr>
          <w:rFonts w:cstheme="majorHAnsi"/>
          <w:color w:val="000000"/>
        </w:rPr>
        <w:t>or a key role in supporting other’s to do so</w:t>
      </w:r>
    </w:p>
    <w:p w14:paraId="598E8C57" w14:textId="77777777" w:rsidR="00271C1F" w:rsidRPr="00C24C0F" w:rsidRDefault="00271C1F" w:rsidP="00271C1F">
      <w:pPr>
        <w:pStyle w:val="ListParagraph"/>
        <w:numPr>
          <w:ilvl w:val="0"/>
          <w:numId w:val="5"/>
        </w:numPr>
        <w:autoSpaceDE w:val="0"/>
        <w:autoSpaceDN w:val="0"/>
        <w:adjustRightInd w:val="0"/>
        <w:spacing w:after="0" w:line="240" w:lineRule="auto"/>
        <w:rPr>
          <w:rFonts w:cstheme="majorHAnsi"/>
          <w:color w:val="000000"/>
        </w:rPr>
      </w:pPr>
      <w:r w:rsidRPr="00C24C0F">
        <w:rPr>
          <w:rFonts w:cstheme="majorHAnsi"/>
          <w:color w:val="000000"/>
        </w:rPr>
        <w:lastRenderedPageBreak/>
        <w:t>A clearly justified set of relevant stakeholders and/or beneficiaries</w:t>
      </w:r>
    </w:p>
    <w:p w14:paraId="4CAABFBE" w14:textId="77777777" w:rsidR="00271C1F" w:rsidRPr="00C24C0F" w:rsidRDefault="00271C1F" w:rsidP="00271C1F">
      <w:pPr>
        <w:pStyle w:val="ListParagraph"/>
        <w:numPr>
          <w:ilvl w:val="0"/>
          <w:numId w:val="2"/>
        </w:numPr>
        <w:autoSpaceDE w:val="0"/>
        <w:autoSpaceDN w:val="0"/>
        <w:adjustRightInd w:val="0"/>
        <w:spacing w:after="0" w:line="240" w:lineRule="auto"/>
        <w:rPr>
          <w:rFonts w:cstheme="majorHAnsi"/>
          <w:color w:val="000000"/>
        </w:rPr>
      </w:pPr>
      <w:r w:rsidRPr="00C24C0F">
        <w:rPr>
          <w:rFonts w:cstheme="majorHAnsi"/>
          <w:color w:val="000000"/>
        </w:rPr>
        <w:t>Evidence of a clearly defined and appropriately resourced</w:t>
      </w:r>
      <w:r w:rsidR="00723AD6" w:rsidRPr="00C24C0F">
        <w:rPr>
          <w:rFonts w:cstheme="majorHAnsi"/>
          <w:color w:val="000000"/>
        </w:rPr>
        <w:t xml:space="preserve"> </w:t>
      </w:r>
      <w:r w:rsidRPr="00C24C0F">
        <w:rPr>
          <w:rFonts w:cstheme="majorHAnsi"/>
          <w:color w:val="000000"/>
        </w:rPr>
        <w:t>plan, including activities and outputs which are timely, appropriate to the scale and objectives of the project</w:t>
      </w:r>
      <w:r w:rsidR="00E86815" w:rsidRPr="00C24C0F">
        <w:rPr>
          <w:rFonts w:cstheme="majorHAnsi"/>
          <w:color w:val="000000"/>
        </w:rPr>
        <w:t>,</w:t>
      </w:r>
      <w:r w:rsidRPr="00C24C0F">
        <w:rPr>
          <w:rFonts w:cstheme="majorHAnsi"/>
          <w:color w:val="000000"/>
        </w:rPr>
        <w:t xml:space="preserve"> and well-defined</w:t>
      </w:r>
    </w:p>
    <w:p w14:paraId="4D8AC991" w14:textId="77777777" w:rsidR="00271C1F" w:rsidRPr="00C24C0F" w:rsidRDefault="00271C1F" w:rsidP="00271C1F">
      <w:pPr>
        <w:pStyle w:val="ListParagraph"/>
        <w:numPr>
          <w:ilvl w:val="0"/>
          <w:numId w:val="2"/>
        </w:numPr>
        <w:autoSpaceDE w:val="0"/>
        <w:autoSpaceDN w:val="0"/>
        <w:adjustRightInd w:val="0"/>
        <w:spacing w:after="0" w:line="240" w:lineRule="auto"/>
        <w:rPr>
          <w:rFonts w:cstheme="majorHAnsi"/>
          <w:color w:val="000000"/>
        </w:rPr>
      </w:pPr>
      <w:r w:rsidRPr="00C24C0F">
        <w:rPr>
          <w:rFonts w:cstheme="majorHAnsi"/>
          <w:color w:val="000000"/>
        </w:rPr>
        <w:t>Evidence of the benefits, changes</w:t>
      </w:r>
      <w:r w:rsidR="00E86815" w:rsidRPr="00C24C0F">
        <w:rPr>
          <w:rFonts w:cstheme="majorHAnsi"/>
          <w:color w:val="000000"/>
        </w:rPr>
        <w:t>,</w:t>
      </w:r>
      <w:r w:rsidRPr="00C24C0F">
        <w:rPr>
          <w:rFonts w:cstheme="majorHAnsi"/>
          <w:color w:val="000000"/>
        </w:rPr>
        <w:t xml:space="preserve"> and/or effects of the activity to</w:t>
      </w:r>
      <w:r w:rsidR="00E86815" w:rsidRPr="00C24C0F">
        <w:rPr>
          <w:rFonts w:cstheme="majorHAnsi"/>
          <w:color w:val="000000"/>
        </w:rPr>
        <w:t>/on</w:t>
      </w:r>
      <w:r w:rsidRPr="00C24C0F">
        <w:rPr>
          <w:rFonts w:cstheme="majorHAnsi"/>
          <w:color w:val="000000"/>
        </w:rPr>
        <w:t xml:space="preserve"> the research, researcher and/or publics</w:t>
      </w:r>
    </w:p>
    <w:p w14:paraId="6063AEF1" w14:textId="77777777" w:rsidR="00746EB1" w:rsidRPr="00C24C0F" w:rsidRDefault="00344C13" w:rsidP="000F29F0">
      <w:pPr>
        <w:autoSpaceDE w:val="0"/>
        <w:autoSpaceDN w:val="0"/>
        <w:adjustRightInd w:val="0"/>
        <w:spacing w:before="120" w:after="0" w:line="240" w:lineRule="auto"/>
        <w:rPr>
          <w:rFonts w:cstheme="majorHAnsi"/>
          <w:color w:val="1F4E79" w:themeColor="accent1" w:themeShade="80"/>
          <w:u w:val="single"/>
        </w:rPr>
      </w:pPr>
      <w:r w:rsidRPr="00C24C0F">
        <w:rPr>
          <w:rFonts w:cstheme="majorHAnsi"/>
          <w:color w:val="1F4E79" w:themeColor="accent1" w:themeShade="80"/>
          <w:u w:val="single"/>
        </w:rPr>
        <w:t xml:space="preserve">Established Academic Awards </w:t>
      </w:r>
    </w:p>
    <w:p w14:paraId="6B3B49A3" w14:textId="41EAB922" w:rsidR="00DB61A9" w:rsidRPr="00C24C0F" w:rsidRDefault="00D235A7" w:rsidP="000F29F0">
      <w:pPr>
        <w:autoSpaceDE w:val="0"/>
        <w:autoSpaceDN w:val="0"/>
        <w:adjustRightInd w:val="0"/>
        <w:spacing w:before="120" w:after="0" w:line="240" w:lineRule="auto"/>
        <w:rPr>
          <w:rFonts w:cstheme="majorHAnsi"/>
          <w:color w:val="000000" w:themeColor="text1"/>
        </w:rPr>
      </w:pPr>
      <w:r w:rsidRPr="00C24C0F">
        <w:rPr>
          <w:rFonts w:cstheme="majorHAnsi"/>
          <w:color w:val="000000" w:themeColor="text1"/>
        </w:rPr>
        <w:t>Application</w:t>
      </w:r>
      <w:r w:rsidR="00E86815" w:rsidRPr="00C24C0F">
        <w:rPr>
          <w:rFonts w:cstheme="majorHAnsi"/>
          <w:color w:val="000000" w:themeColor="text1"/>
        </w:rPr>
        <w:t>s</w:t>
      </w:r>
      <w:r w:rsidRPr="00C24C0F">
        <w:rPr>
          <w:rFonts w:cstheme="majorHAnsi"/>
          <w:color w:val="000000" w:themeColor="text1"/>
        </w:rPr>
        <w:t>/nomination</w:t>
      </w:r>
      <w:r w:rsidR="00E86815" w:rsidRPr="00C24C0F">
        <w:rPr>
          <w:rFonts w:cstheme="majorHAnsi"/>
          <w:color w:val="000000" w:themeColor="text1"/>
        </w:rPr>
        <w:t>s</w:t>
      </w:r>
      <w:r w:rsidRPr="00C24C0F">
        <w:rPr>
          <w:rFonts w:cstheme="majorHAnsi"/>
          <w:color w:val="000000" w:themeColor="text1"/>
        </w:rPr>
        <w:t xml:space="preserve"> can be made for current University of Cambridge academic and research staff</w:t>
      </w:r>
      <w:r w:rsidR="00BB73FC" w:rsidRPr="00C24C0F">
        <w:rPr>
          <w:rFonts w:cstheme="majorHAnsi"/>
          <w:color w:val="000000" w:themeColor="text1"/>
        </w:rPr>
        <w:t xml:space="preserve"> (excluding PhD students, postdoctoral researchers, and research fellows who are encouraged to apply for the Early Career Researcher Award)</w:t>
      </w:r>
      <w:r w:rsidRPr="00C24C0F">
        <w:rPr>
          <w:rFonts w:cstheme="majorHAnsi"/>
          <w:color w:val="000000" w:themeColor="text1"/>
        </w:rPr>
        <w:t>.</w:t>
      </w:r>
      <w:r w:rsidR="00C82BD4" w:rsidRPr="00C24C0F">
        <w:rPr>
          <w:rFonts w:cstheme="majorHAnsi"/>
          <w:color w:val="000000" w:themeColor="text1"/>
        </w:rPr>
        <w:t xml:space="preserve"> </w:t>
      </w:r>
    </w:p>
    <w:p w14:paraId="5C84D63E" w14:textId="77777777" w:rsidR="000967FB" w:rsidRPr="00C24C0F" w:rsidRDefault="000967FB" w:rsidP="00BB73FC">
      <w:pPr>
        <w:autoSpaceDE w:val="0"/>
        <w:autoSpaceDN w:val="0"/>
        <w:adjustRightInd w:val="0"/>
        <w:spacing w:before="120" w:after="0" w:line="240" w:lineRule="auto"/>
        <w:rPr>
          <w:rFonts w:cstheme="majorHAnsi"/>
          <w:color w:val="000000" w:themeColor="text1"/>
          <w:u w:val="single"/>
        </w:rPr>
      </w:pPr>
      <w:r w:rsidRPr="00C24C0F">
        <w:rPr>
          <w:rFonts w:cstheme="majorHAnsi"/>
          <w:color w:val="000000" w:themeColor="text1"/>
        </w:rPr>
        <w:t xml:space="preserve">Strong applications </w:t>
      </w:r>
      <w:r w:rsidR="00E86815" w:rsidRPr="00C24C0F">
        <w:rPr>
          <w:rFonts w:cstheme="majorHAnsi"/>
          <w:color w:val="000000" w:themeColor="text1"/>
        </w:rPr>
        <w:t>c</w:t>
      </w:r>
      <w:r w:rsidRPr="00C24C0F">
        <w:rPr>
          <w:rFonts w:cstheme="majorHAnsi"/>
          <w:color w:val="000000" w:themeColor="text1"/>
        </w:rPr>
        <w:t xml:space="preserve">ould highlight </w:t>
      </w:r>
      <w:r w:rsidR="00E86815" w:rsidRPr="00C24C0F">
        <w:rPr>
          <w:rFonts w:cstheme="majorHAnsi"/>
          <w:color w:val="000000" w:themeColor="text1"/>
        </w:rPr>
        <w:t>some</w:t>
      </w:r>
      <w:r w:rsidRPr="00C24C0F">
        <w:rPr>
          <w:rFonts w:cstheme="majorHAnsi"/>
          <w:color w:val="000000" w:themeColor="text1"/>
        </w:rPr>
        <w:t xml:space="preserve"> of the following: </w:t>
      </w:r>
    </w:p>
    <w:p w14:paraId="6F1BF53E" w14:textId="77777777" w:rsidR="00871F8D" w:rsidRPr="00C24C0F" w:rsidRDefault="00344C13" w:rsidP="000F29F0">
      <w:pPr>
        <w:pStyle w:val="ListParagraph"/>
        <w:numPr>
          <w:ilvl w:val="0"/>
          <w:numId w:val="5"/>
        </w:numPr>
        <w:autoSpaceDE w:val="0"/>
        <w:autoSpaceDN w:val="0"/>
        <w:adjustRightInd w:val="0"/>
        <w:spacing w:after="0" w:line="240" w:lineRule="auto"/>
        <w:rPr>
          <w:rFonts w:cstheme="majorHAnsi"/>
          <w:color w:val="000000"/>
        </w:rPr>
      </w:pPr>
      <w:r w:rsidRPr="00C24C0F">
        <w:rPr>
          <w:rFonts w:cstheme="majorHAnsi"/>
          <w:color w:val="000000"/>
        </w:rPr>
        <w:t>A</w:t>
      </w:r>
      <w:r w:rsidR="00871F8D" w:rsidRPr="00C24C0F">
        <w:rPr>
          <w:rFonts w:cstheme="majorHAnsi"/>
          <w:color w:val="000000"/>
        </w:rPr>
        <w:t xml:space="preserve"> strong </w:t>
      </w:r>
      <w:r w:rsidR="00534766" w:rsidRPr="00C24C0F">
        <w:rPr>
          <w:rFonts w:cstheme="majorHAnsi"/>
          <w:color w:val="000000"/>
        </w:rPr>
        <w:t>relationship b</w:t>
      </w:r>
      <w:r w:rsidR="008D3990" w:rsidRPr="00C24C0F">
        <w:rPr>
          <w:rFonts w:cstheme="majorHAnsi"/>
          <w:color w:val="000000"/>
        </w:rPr>
        <w:t xml:space="preserve">etween the </w:t>
      </w:r>
      <w:r w:rsidR="00723AD6" w:rsidRPr="00C24C0F">
        <w:rPr>
          <w:rFonts w:cstheme="majorHAnsi"/>
          <w:color w:val="000000"/>
        </w:rPr>
        <w:t>impact/</w:t>
      </w:r>
      <w:r w:rsidR="008D3990" w:rsidRPr="00C24C0F">
        <w:rPr>
          <w:rFonts w:cstheme="majorHAnsi"/>
          <w:color w:val="000000"/>
        </w:rPr>
        <w:t>engagement activity</w:t>
      </w:r>
      <w:r w:rsidR="00534766" w:rsidRPr="00C24C0F">
        <w:rPr>
          <w:rFonts w:cstheme="majorHAnsi"/>
          <w:color w:val="000000"/>
        </w:rPr>
        <w:t xml:space="preserve"> and the underpinning research </w:t>
      </w:r>
    </w:p>
    <w:p w14:paraId="1E9C3ADF" w14:textId="3F0A94FB" w:rsidR="00746EB1" w:rsidRPr="00C24C0F" w:rsidRDefault="00746EB1" w:rsidP="000F29F0">
      <w:pPr>
        <w:pStyle w:val="ListParagraph"/>
        <w:numPr>
          <w:ilvl w:val="0"/>
          <w:numId w:val="5"/>
        </w:numPr>
        <w:autoSpaceDE w:val="0"/>
        <w:autoSpaceDN w:val="0"/>
        <w:adjustRightInd w:val="0"/>
        <w:spacing w:after="0" w:line="240" w:lineRule="auto"/>
        <w:rPr>
          <w:rFonts w:cstheme="majorHAnsi"/>
          <w:color w:val="000000"/>
        </w:rPr>
      </w:pPr>
      <w:r w:rsidRPr="00C24C0F">
        <w:rPr>
          <w:rFonts w:cstheme="majorHAnsi"/>
          <w:color w:val="000000"/>
        </w:rPr>
        <w:t>An active and leading role by the researcher or academic in making impact</w:t>
      </w:r>
      <w:r w:rsidR="00E86815" w:rsidRPr="00C24C0F">
        <w:rPr>
          <w:rFonts w:cstheme="majorHAnsi"/>
          <w:color w:val="000000"/>
        </w:rPr>
        <w:t xml:space="preserve"> and/or engagement</w:t>
      </w:r>
      <w:r w:rsidRPr="00C24C0F">
        <w:rPr>
          <w:rFonts w:cstheme="majorHAnsi"/>
          <w:color w:val="000000"/>
        </w:rPr>
        <w:t xml:space="preserve"> happen </w:t>
      </w:r>
      <w:r w:rsidR="00E322EE">
        <w:rPr>
          <w:rFonts w:cstheme="majorHAnsi"/>
          <w:color w:val="000000"/>
        </w:rPr>
        <w:t>or a key role in supporting other’s to do so</w:t>
      </w:r>
    </w:p>
    <w:p w14:paraId="6A8B2D7D" w14:textId="77777777" w:rsidR="00871F8D" w:rsidRPr="00C24C0F" w:rsidRDefault="00871F8D" w:rsidP="000F29F0">
      <w:pPr>
        <w:pStyle w:val="ListParagraph"/>
        <w:numPr>
          <w:ilvl w:val="0"/>
          <w:numId w:val="5"/>
        </w:numPr>
        <w:autoSpaceDE w:val="0"/>
        <w:autoSpaceDN w:val="0"/>
        <w:adjustRightInd w:val="0"/>
        <w:spacing w:after="0" w:line="240" w:lineRule="auto"/>
        <w:rPr>
          <w:rFonts w:cstheme="majorHAnsi"/>
          <w:color w:val="000000"/>
        </w:rPr>
      </w:pPr>
      <w:r w:rsidRPr="00C24C0F">
        <w:rPr>
          <w:rFonts w:cstheme="majorHAnsi"/>
          <w:color w:val="000000"/>
        </w:rPr>
        <w:t>A clearly justified set of relevant stakeholders and/or beneficiaries</w:t>
      </w:r>
    </w:p>
    <w:p w14:paraId="785D0240" w14:textId="77777777" w:rsidR="00871F8D" w:rsidRPr="00C24C0F" w:rsidRDefault="00534766" w:rsidP="000F29F0">
      <w:pPr>
        <w:pStyle w:val="ListParagraph"/>
        <w:numPr>
          <w:ilvl w:val="0"/>
          <w:numId w:val="2"/>
        </w:numPr>
        <w:autoSpaceDE w:val="0"/>
        <w:autoSpaceDN w:val="0"/>
        <w:adjustRightInd w:val="0"/>
        <w:spacing w:after="0" w:line="240" w:lineRule="auto"/>
        <w:rPr>
          <w:rFonts w:cstheme="majorHAnsi"/>
          <w:color w:val="000000"/>
        </w:rPr>
      </w:pPr>
      <w:r w:rsidRPr="00C24C0F">
        <w:rPr>
          <w:rFonts w:cstheme="majorHAnsi"/>
          <w:color w:val="000000"/>
        </w:rPr>
        <w:t xml:space="preserve">Evidence of a clearly defined </w:t>
      </w:r>
      <w:r w:rsidR="00871F8D" w:rsidRPr="00C24C0F">
        <w:rPr>
          <w:rFonts w:cstheme="majorHAnsi"/>
          <w:color w:val="000000"/>
        </w:rPr>
        <w:t>and appropriately resourced</w:t>
      </w:r>
      <w:r w:rsidRPr="00C24C0F">
        <w:rPr>
          <w:rFonts w:cstheme="majorHAnsi"/>
          <w:color w:val="000000"/>
        </w:rPr>
        <w:t xml:space="preserve"> </w:t>
      </w:r>
      <w:r w:rsidR="008D3990" w:rsidRPr="00C24C0F">
        <w:rPr>
          <w:rFonts w:cstheme="majorHAnsi"/>
          <w:color w:val="000000"/>
        </w:rPr>
        <w:t>plan</w:t>
      </w:r>
      <w:r w:rsidRPr="00C24C0F">
        <w:rPr>
          <w:rFonts w:cstheme="majorHAnsi"/>
          <w:color w:val="000000"/>
        </w:rPr>
        <w:t>, including</w:t>
      </w:r>
      <w:r w:rsidR="00871F8D" w:rsidRPr="00C24C0F">
        <w:rPr>
          <w:rFonts w:cstheme="majorHAnsi"/>
          <w:color w:val="000000"/>
        </w:rPr>
        <w:t xml:space="preserve"> </w:t>
      </w:r>
      <w:r w:rsidRPr="00C24C0F">
        <w:rPr>
          <w:rFonts w:cstheme="majorHAnsi"/>
          <w:color w:val="000000"/>
        </w:rPr>
        <w:t xml:space="preserve">activities and outputs </w:t>
      </w:r>
      <w:r w:rsidR="00871F8D" w:rsidRPr="00C24C0F">
        <w:rPr>
          <w:rFonts w:cstheme="majorHAnsi"/>
          <w:color w:val="000000"/>
        </w:rPr>
        <w:t xml:space="preserve">which are timely, </w:t>
      </w:r>
      <w:r w:rsidRPr="00C24C0F">
        <w:rPr>
          <w:rFonts w:cstheme="majorHAnsi"/>
          <w:color w:val="000000"/>
        </w:rPr>
        <w:t xml:space="preserve">appropriate to the scale and objectives </w:t>
      </w:r>
      <w:r w:rsidR="000F29F0" w:rsidRPr="00C24C0F">
        <w:rPr>
          <w:rFonts w:cstheme="majorHAnsi"/>
          <w:color w:val="000000"/>
        </w:rPr>
        <w:t>of the project and well-defined</w:t>
      </w:r>
    </w:p>
    <w:p w14:paraId="232C5C65" w14:textId="77777777" w:rsidR="00871F8D" w:rsidRPr="00C24C0F" w:rsidRDefault="00D60FCE" w:rsidP="000F29F0">
      <w:pPr>
        <w:pStyle w:val="ListParagraph"/>
        <w:numPr>
          <w:ilvl w:val="0"/>
          <w:numId w:val="2"/>
        </w:numPr>
        <w:autoSpaceDE w:val="0"/>
        <w:autoSpaceDN w:val="0"/>
        <w:adjustRightInd w:val="0"/>
        <w:spacing w:after="0" w:line="240" w:lineRule="auto"/>
        <w:rPr>
          <w:rFonts w:cstheme="majorHAnsi"/>
          <w:color w:val="000000"/>
        </w:rPr>
      </w:pPr>
      <w:r w:rsidRPr="00C24C0F">
        <w:rPr>
          <w:rFonts w:cstheme="majorHAnsi"/>
          <w:color w:val="000000"/>
        </w:rPr>
        <w:t>Ev</w:t>
      </w:r>
      <w:r w:rsidR="00871F8D" w:rsidRPr="00C24C0F">
        <w:rPr>
          <w:rFonts w:cstheme="majorHAnsi"/>
          <w:color w:val="000000"/>
        </w:rPr>
        <w:t>idence of the benefits, changes and/or effects of the activity to the research, researcher and/or publics</w:t>
      </w:r>
    </w:p>
    <w:p w14:paraId="77E14E01" w14:textId="77777777" w:rsidR="00271C1F" w:rsidRPr="00C24C0F" w:rsidRDefault="00271C1F" w:rsidP="00BB73FC">
      <w:pPr>
        <w:autoSpaceDE w:val="0"/>
        <w:autoSpaceDN w:val="0"/>
        <w:adjustRightInd w:val="0"/>
        <w:spacing w:after="0" w:line="240" w:lineRule="auto"/>
        <w:rPr>
          <w:rFonts w:cstheme="majorHAnsi"/>
          <w:color w:val="000000"/>
        </w:rPr>
      </w:pPr>
    </w:p>
    <w:p w14:paraId="1B0E4787" w14:textId="77777777" w:rsidR="00183D95" w:rsidRPr="00C24C0F" w:rsidRDefault="00183D95" w:rsidP="000F29F0">
      <w:pPr>
        <w:autoSpaceDE w:val="0"/>
        <w:autoSpaceDN w:val="0"/>
        <w:adjustRightInd w:val="0"/>
        <w:spacing w:before="120" w:after="0" w:line="240" w:lineRule="auto"/>
        <w:rPr>
          <w:rFonts w:cstheme="majorHAnsi"/>
          <w:color w:val="1F4E79" w:themeColor="accent1" w:themeShade="80"/>
          <w:u w:val="single"/>
        </w:rPr>
      </w:pPr>
      <w:r w:rsidRPr="00C24C0F">
        <w:rPr>
          <w:rFonts w:cstheme="majorHAnsi"/>
          <w:color w:val="1F4E79" w:themeColor="accent1" w:themeShade="80"/>
          <w:u w:val="single"/>
        </w:rPr>
        <w:t>Collaboration Award</w:t>
      </w:r>
    </w:p>
    <w:p w14:paraId="30A6C9E4" w14:textId="6F44B4F0" w:rsidR="00183D95" w:rsidRPr="00C24C0F" w:rsidRDefault="00183D95" w:rsidP="000F29F0">
      <w:pPr>
        <w:autoSpaceDE w:val="0"/>
        <w:autoSpaceDN w:val="0"/>
        <w:adjustRightInd w:val="0"/>
        <w:spacing w:before="120" w:after="0" w:line="240" w:lineRule="auto"/>
        <w:rPr>
          <w:rFonts w:cstheme="majorHAnsi"/>
        </w:rPr>
      </w:pPr>
      <w:r w:rsidRPr="00C24C0F">
        <w:rPr>
          <w:rFonts w:cstheme="majorHAnsi"/>
        </w:rPr>
        <w:t xml:space="preserve">Applications/nominations can be made for </w:t>
      </w:r>
      <w:r w:rsidR="001C041C" w:rsidRPr="00C24C0F">
        <w:rPr>
          <w:rFonts w:cstheme="majorHAnsi"/>
        </w:rPr>
        <w:t xml:space="preserve">teams or partnerships between current University staff/students at all career stages and/or external partners. </w:t>
      </w:r>
    </w:p>
    <w:p w14:paraId="6CF0363C" w14:textId="77777777" w:rsidR="001C041C" w:rsidRPr="00C24C0F" w:rsidRDefault="001C041C" w:rsidP="001C041C">
      <w:pPr>
        <w:autoSpaceDE w:val="0"/>
        <w:autoSpaceDN w:val="0"/>
        <w:adjustRightInd w:val="0"/>
        <w:spacing w:before="120" w:after="0" w:line="240" w:lineRule="auto"/>
        <w:rPr>
          <w:rFonts w:cstheme="majorHAnsi"/>
          <w:color w:val="000000" w:themeColor="text1"/>
          <w:u w:val="single"/>
        </w:rPr>
      </w:pPr>
      <w:r w:rsidRPr="00C24C0F">
        <w:rPr>
          <w:rFonts w:cstheme="majorHAnsi"/>
          <w:color w:val="000000" w:themeColor="text1"/>
        </w:rPr>
        <w:t xml:space="preserve">Strong applications could highlight some of the following: </w:t>
      </w:r>
    </w:p>
    <w:p w14:paraId="39DE55D9" w14:textId="6E8D1460" w:rsidR="001C041C" w:rsidRPr="00C24C0F" w:rsidRDefault="001C041C" w:rsidP="001C041C">
      <w:pPr>
        <w:pStyle w:val="ListParagraph"/>
        <w:numPr>
          <w:ilvl w:val="0"/>
          <w:numId w:val="6"/>
        </w:numPr>
        <w:autoSpaceDE w:val="0"/>
        <w:autoSpaceDN w:val="0"/>
        <w:adjustRightInd w:val="0"/>
        <w:spacing w:before="120" w:after="0" w:line="240" w:lineRule="auto"/>
        <w:rPr>
          <w:rFonts w:cstheme="majorHAnsi"/>
        </w:rPr>
      </w:pPr>
      <w:r w:rsidRPr="00C24C0F">
        <w:rPr>
          <w:rFonts w:cstheme="majorHAnsi"/>
        </w:rPr>
        <w:t>Sustainable collaborations and/or partnership building with external bodies</w:t>
      </w:r>
    </w:p>
    <w:p w14:paraId="789E9574" w14:textId="24A1D588" w:rsidR="001C041C" w:rsidRPr="00C24C0F" w:rsidRDefault="001C041C" w:rsidP="001C041C">
      <w:pPr>
        <w:pStyle w:val="ListParagraph"/>
        <w:numPr>
          <w:ilvl w:val="0"/>
          <w:numId w:val="6"/>
        </w:numPr>
        <w:autoSpaceDE w:val="0"/>
        <w:autoSpaceDN w:val="0"/>
        <w:adjustRightInd w:val="0"/>
        <w:spacing w:before="120" w:after="0" w:line="240" w:lineRule="auto"/>
        <w:rPr>
          <w:rFonts w:cstheme="majorHAnsi"/>
        </w:rPr>
      </w:pPr>
      <w:r w:rsidRPr="00C24C0F">
        <w:rPr>
          <w:rFonts w:cstheme="majorHAnsi"/>
        </w:rPr>
        <w:t>Evidence of the added value and innovation to the activities through an interdisciplinary team with a diverse backgrounds</w:t>
      </w:r>
    </w:p>
    <w:p w14:paraId="202455F5" w14:textId="2D026E66" w:rsidR="001C041C" w:rsidRPr="00C24C0F" w:rsidRDefault="001C041C" w:rsidP="001C041C">
      <w:pPr>
        <w:pStyle w:val="ListParagraph"/>
        <w:numPr>
          <w:ilvl w:val="0"/>
          <w:numId w:val="6"/>
        </w:numPr>
        <w:autoSpaceDE w:val="0"/>
        <w:autoSpaceDN w:val="0"/>
        <w:adjustRightInd w:val="0"/>
        <w:spacing w:after="0" w:line="240" w:lineRule="auto"/>
        <w:rPr>
          <w:rFonts w:cstheme="majorHAnsi"/>
          <w:color w:val="000000"/>
        </w:rPr>
      </w:pPr>
      <w:r w:rsidRPr="00C24C0F">
        <w:rPr>
          <w:rFonts w:cstheme="majorHAnsi"/>
          <w:color w:val="000000"/>
        </w:rPr>
        <w:t>Evidence of a clearly defined and appropriately resourced plan between team members, including activities and outputs which are timely, appropriate to the scale and objectives of the project and well-defined</w:t>
      </w:r>
    </w:p>
    <w:p w14:paraId="71EAA9DB" w14:textId="2A3F0474" w:rsidR="001C041C" w:rsidRPr="00C24C0F" w:rsidRDefault="001C041C" w:rsidP="001C041C">
      <w:pPr>
        <w:pStyle w:val="ListParagraph"/>
        <w:numPr>
          <w:ilvl w:val="0"/>
          <w:numId w:val="6"/>
        </w:numPr>
        <w:autoSpaceDE w:val="0"/>
        <w:autoSpaceDN w:val="0"/>
        <w:adjustRightInd w:val="0"/>
        <w:spacing w:before="120" w:after="0" w:line="240" w:lineRule="auto"/>
        <w:rPr>
          <w:rFonts w:cstheme="majorHAnsi"/>
        </w:rPr>
      </w:pPr>
      <w:r w:rsidRPr="00C24C0F">
        <w:rPr>
          <w:rFonts w:cstheme="majorHAnsi"/>
          <w:color w:val="000000"/>
        </w:rPr>
        <w:t>Evidence of the benefits, changes and/or effects of the collaborative activity to the research</w:t>
      </w:r>
    </w:p>
    <w:p w14:paraId="7F0299C8" w14:textId="0DDAC49D" w:rsidR="00746EB1" w:rsidRPr="00C24C0F" w:rsidRDefault="00746EB1" w:rsidP="000F29F0">
      <w:pPr>
        <w:autoSpaceDE w:val="0"/>
        <w:autoSpaceDN w:val="0"/>
        <w:adjustRightInd w:val="0"/>
        <w:spacing w:before="120" w:after="0" w:line="240" w:lineRule="auto"/>
        <w:rPr>
          <w:rFonts w:cstheme="majorHAnsi"/>
          <w:color w:val="1F4E79" w:themeColor="accent1" w:themeShade="80"/>
          <w:u w:val="single"/>
        </w:rPr>
      </w:pPr>
      <w:r w:rsidRPr="00C24C0F">
        <w:rPr>
          <w:rFonts w:cstheme="majorHAnsi"/>
          <w:color w:val="1F4E79" w:themeColor="accent1" w:themeShade="80"/>
          <w:u w:val="single"/>
        </w:rPr>
        <w:t>Professional Service</w:t>
      </w:r>
      <w:r w:rsidR="005765E4" w:rsidRPr="00C24C0F">
        <w:rPr>
          <w:rFonts w:cstheme="majorHAnsi"/>
          <w:color w:val="1F4E79" w:themeColor="accent1" w:themeShade="80"/>
          <w:u w:val="single"/>
        </w:rPr>
        <w:t xml:space="preserve"> Award</w:t>
      </w:r>
    </w:p>
    <w:p w14:paraId="21D27D87" w14:textId="77777777" w:rsidR="00FA012F" w:rsidRPr="00C24C0F" w:rsidRDefault="00FA012F" w:rsidP="000967FB">
      <w:pPr>
        <w:autoSpaceDE w:val="0"/>
        <w:autoSpaceDN w:val="0"/>
        <w:adjustRightInd w:val="0"/>
        <w:spacing w:before="120" w:after="0" w:line="240" w:lineRule="auto"/>
        <w:rPr>
          <w:rFonts w:cstheme="majorHAnsi"/>
          <w:color w:val="000000" w:themeColor="text1"/>
        </w:rPr>
      </w:pPr>
      <w:r w:rsidRPr="00C24C0F">
        <w:rPr>
          <w:rFonts w:cstheme="majorHAnsi"/>
          <w:color w:val="000000" w:themeColor="text1"/>
        </w:rPr>
        <w:t>Applications/nominations can be made for current University of Cambridge professional support staff (including staff with Public Engagement and Impact in their job description).</w:t>
      </w:r>
    </w:p>
    <w:p w14:paraId="232675CB" w14:textId="77777777" w:rsidR="003B5826" w:rsidRPr="00C24C0F" w:rsidRDefault="000967FB" w:rsidP="000F29F0">
      <w:pPr>
        <w:autoSpaceDE w:val="0"/>
        <w:autoSpaceDN w:val="0"/>
        <w:adjustRightInd w:val="0"/>
        <w:spacing w:before="120" w:after="0" w:line="240" w:lineRule="auto"/>
        <w:rPr>
          <w:rFonts w:cstheme="majorHAnsi"/>
          <w:color w:val="000000" w:themeColor="text1"/>
          <w:u w:val="single"/>
        </w:rPr>
      </w:pPr>
      <w:r w:rsidRPr="00C24C0F">
        <w:rPr>
          <w:rFonts w:cstheme="majorHAnsi"/>
          <w:color w:val="000000" w:themeColor="text1"/>
        </w:rPr>
        <w:t xml:space="preserve">Strong applications </w:t>
      </w:r>
      <w:r w:rsidR="002A1912" w:rsidRPr="00C24C0F">
        <w:rPr>
          <w:rFonts w:cstheme="majorHAnsi"/>
          <w:color w:val="000000" w:themeColor="text1"/>
        </w:rPr>
        <w:t>c</w:t>
      </w:r>
      <w:r w:rsidRPr="00C24C0F">
        <w:rPr>
          <w:rFonts w:cstheme="majorHAnsi"/>
          <w:color w:val="000000" w:themeColor="text1"/>
        </w:rPr>
        <w:t xml:space="preserve">ould highlight </w:t>
      </w:r>
      <w:r w:rsidR="002A1912" w:rsidRPr="00C24C0F">
        <w:rPr>
          <w:rFonts w:cstheme="majorHAnsi"/>
          <w:color w:val="000000" w:themeColor="text1"/>
        </w:rPr>
        <w:t>some</w:t>
      </w:r>
      <w:r w:rsidRPr="00C24C0F">
        <w:rPr>
          <w:rFonts w:cstheme="majorHAnsi"/>
          <w:color w:val="000000" w:themeColor="text1"/>
        </w:rPr>
        <w:t xml:space="preserve"> of the following: </w:t>
      </w:r>
    </w:p>
    <w:p w14:paraId="1581A6BE" w14:textId="77777777" w:rsidR="00746EB1" w:rsidRPr="00C24C0F" w:rsidRDefault="00746EB1" w:rsidP="000F29F0">
      <w:pPr>
        <w:pStyle w:val="ListParagraph"/>
        <w:numPr>
          <w:ilvl w:val="0"/>
          <w:numId w:val="7"/>
        </w:numPr>
        <w:autoSpaceDE w:val="0"/>
        <w:autoSpaceDN w:val="0"/>
        <w:adjustRightInd w:val="0"/>
        <w:spacing w:after="0" w:line="240" w:lineRule="auto"/>
        <w:ind w:left="714" w:hanging="357"/>
        <w:rPr>
          <w:rFonts w:cstheme="majorHAnsi"/>
        </w:rPr>
      </w:pPr>
      <w:r w:rsidRPr="00C24C0F">
        <w:rPr>
          <w:rFonts w:cstheme="majorHAnsi"/>
        </w:rPr>
        <w:t>Leadership in creating and adopting innovative approaches to impact and engagement activity</w:t>
      </w:r>
    </w:p>
    <w:p w14:paraId="29E69121" w14:textId="77777777" w:rsidR="00881864" w:rsidRPr="00C24C0F" w:rsidRDefault="00881864" w:rsidP="000F29F0">
      <w:pPr>
        <w:pStyle w:val="ListParagraph"/>
        <w:numPr>
          <w:ilvl w:val="0"/>
          <w:numId w:val="7"/>
        </w:numPr>
        <w:autoSpaceDE w:val="0"/>
        <w:autoSpaceDN w:val="0"/>
        <w:adjustRightInd w:val="0"/>
        <w:spacing w:after="0" w:line="240" w:lineRule="auto"/>
        <w:ind w:left="714" w:hanging="357"/>
        <w:rPr>
          <w:rFonts w:cstheme="majorHAnsi"/>
        </w:rPr>
      </w:pPr>
      <w:r w:rsidRPr="00C24C0F">
        <w:rPr>
          <w:rFonts w:cstheme="majorHAnsi"/>
        </w:rPr>
        <w:t xml:space="preserve">Outstanding achievement in supporting academics and researchers to generate significant impact </w:t>
      </w:r>
      <w:r w:rsidR="002A1912" w:rsidRPr="00C24C0F">
        <w:rPr>
          <w:rFonts w:cstheme="majorHAnsi"/>
        </w:rPr>
        <w:t xml:space="preserve">or engagement activity </w:t>
      </w:r>
      <w:r w:rsidRPr="00C24C0F">
        <w:rPr>
          <w:rFonts w:cstheme="majorHAnsi"/>
        </w:rPr>
        <w:t xml:space="preserve">from research </w:t>
      </w:r>
    </w:p>
    <w:p w14:paraId="0D5A6B1E" w14:textId="6B13E78C" w:rsidR="00746EB1" w:rsidRDefault="00746EB1" w:rsidP="000F29F0">
      <w:pPr>
        <w:pStyle w:val="ListParagraph"/>
        <w:numPr>
          <w:ilvl w:val="0"/>
          <w:numId w:val="7"/>
        </w:numPr>
        <w:autoSpaceDE w:val="0"/>
        <w:autoSpaceDN w:val="0"/>
        <w:adjustRightInd w:val="0"/>
        <w:spacing w:after="0" w:line="240" w:lineRule="auto"/>
        <w:ind w:left="714" w:hanging="357"/>
        <w:rPr>
          <w:rFonts w:cstheme="majorHAnsi"/>
        </w:rPr>
      </w:pPr>
      <w:r w:rsidRPr="00C24C0F">
        <w:rPr>
          <w:rFonts w:cstheme="majorHAnsi"/>
        </w:rPr>
        <w:t>Evidence of the benefits, changes and/or effects to the research, researcher</w:t>
      </w:r>
      <w:r w:rsidR="002A1912" w:rsidRPr="00C24C0F">
        <w:rPr>
          <w:rFonts w:cstheme="majorHAnsi"/>
        </w:rPr>
        <w:t xml:space="preserve">, </w:t>
      </w:r>
      <w:r w:rsidRPr="00C24C0F">
        <w:rPr>
          <w:rFonts w:cstheme="majorHAnsi"/>
        </w:rPr>
        <w:t>publics</w:t>
      </w:r>
      <w:r w:rsidR="002A1912" w:rsidRPr="00C24C0F">
        <w:rPr>
          <w:rFonts w:cstheme="majorHAnsi"/>
        </w:rPr>
        <w:t xml:space="preserve"> and/or institutional structures and processes supporting impact and engagement activity</w:t>
      </w:r>
    </w:p>
    <w:p w14:paraId="0341F09F" w14:textId="0DF5EBB9" w:rsidR="00E322EE" w:rsidRPr="00C24C0F" w:rsidRDefault="00E322EE" w:rsidP="00E322EE">
      <w:pPr>
        <w:autoSpaceDE w:val="0"/>
        <w:autoSpaceDN w:val="0"/>
        <w:adjustRightInd w:val="0"/>
        <w:spacing w:before="120" w:after="0" w:line="240" w:lineRule="auto"/>
        <w:rPr>
          <w:rFonts w:cstheme="majorHAnsi"/>
          <w:color w:val="1F4E79" w:themeColor="accent1" w:themeShade="80"/>
          <w:u w:val="single"/>
        </w:rPr>
      </w:pPr>
      <w:r>
        <w:rPr>
          <w:rFonts w:cstheme="majorHAnsi"/>
          <w:color w:val="1F4E79" w:themeColor="accent1" w:themeShade="80"/>
          <w:u w:val="single"/>
        </w:rPr>
        <w:t>Online and remote engagement</w:t>
      </w:r>
      <w:r w:rsidRPr="00C24C0F">
        <w:rPr>
          <w:rFonts w:cstheme="majorHAnsi"/>
          <w:color w:val="1F4E79" w:themeColor="accent1" w:themeShade="80"/>
          <w:u w:val="single"/>
        </w:rPr>
        <w:t xml:space="preserve"> Award</w:t>
      </w:r>
    </w:p>
    <w:p w14:paraId="13B8B36B" w14:textId="578643B1" w:rsidR="00E322EE" w:rsidRPr="00C24C0F" w:rsidRDefault="00E322EE" w:rsidP="00E322EE">
      <w:pPr>
        <w:autoSpaceDE w:val="0"/>
        <w:autoSpaceDN w:val="0"/>
        <w:adjustRightInd w:val="0"/>
        <w:spacing w:before="120" w:after="0" w:line="240" w:lineRule="auto"/>
        <w:rPr>
          <w:rFonts w:cstheme="majorHAnsi"/>
          <w:color w:val="000000" w:themeColor="text1"/>
        </w:rPr>
      </w:pPr>
      <w:r>
        <w:rPr>
          <w:rFonts w:cstheme="majorHAnsi"/>
          <w:color w:val="000000" w:themeColor="text1"/>
        </w:rPr>
        <w:lastRenderedPageBreak/>
        <w:t xml:space="preserve">During the Covid-19 pandemic, many projects were faced by severe challenges to come up with new and innovative ways to bridge the gap between research and its stakeholders without any physical contact. This new Award category </w:t>
      </w:r>
      <w:r w:rsidR="00AF3514">
        <w:rPr>
          <w:rFonts w:cstheme="majorHAnsi"/>
          <w:color w:val="000000" w:themeColor="text1"/>
        </w:rPr>
        <w:t>celebrates</w:t>
      </w:r>
      <w:r>
        <w:rPr>
          <w:rFonts w:cstheme="majorHAnsi"/>
          <w:color w:val="000000" w:themeColor="text1"/>
        </w:rPr>
        <w:t xml:space="preserve"> the successes of remote engagement and impact initiatives. </w:t>
      </w:r>
      <w:r w:rsidRPr="00C24C0F">
        <w:rPr>
          <w:rFonts w:cstheme="majorHAnsi"/>
          <w:color w:val="000000" w:themeColor="text1"/>
        </w:rPr>
        <w:t xml:space="preserve">Applications/nominations can be made for current University of </w:t>
      </w:r>
      <w:r>
        <w:rPr>
          <w:rFonts w:cstheme="majorHAnsi"/>
          <w:color w:val="000000" w:themeColor="text1"/>
        </w:rPr>
        <w:t>Cambridge PhD students, professional</w:t>
      </w:r>
      <w:r w:rsidRPr="00C24C0F">
        <w:rPr>
          <w:rFonts w:cstheme="majorHAnsi"/>
          <w:color w:val="000000" w:themeColor="text1"/>
        </w:rPr>
        <w:t xml:space="preserve"> and </w:t>
      </w:r>
      <w:r>
        <w:rPr>
          <w:rFonts w:cstheme="majorHAnsi"/>
          <w:color w:val="000000" w:themeColor="text1"/>
        </w:rPr>
        <w:t>academic</w:t>
      </w:r>
      <w:r w:rsidRPr="00C24C0F">
        <w:rPr>
          <w:rFonts w:cstheme="majorHAnsi"/>
          <w:color w:val="000000" w:themeColor="text1"/>
        </w:rPr>
        <w:t xml:space="preserve"> staff (including both early career as well as established academics).</w:t>
      </w:r>
    </w:p>
    <w:p w14:paraId="2FC7D76E" w14:textId="77777777" w:rsidR="00E322EE" w:rsidRPr="00C24C0F" w:rsidRDefault="00E322EE" w:rsidP="00E322EE">
      <w:pPr>
        <w:autoSpaceDE w:val="0"/>
        <w:autoSpaceDN w:val="0"/>
        <w:adjustRightInd w:val="0"/>
        <w:spacing w:before="120" w:after="0" w:line="240" w:lineRule="auto"/>
        <w:rPr>
          <w:rFonts w:cstheme="majorHAnsi"/>
          <w:color w:val="000000" w:themeColor="text1"/>
          <w:u w:val="single"/>
        </w:rPr>
      </w:pPr>
      <w:r w:rsidRPr="00C24C0F">
        <w:rPr>
          <w:rFonts w:cstheme="majorHAnsi"/>
          <w:color w:val="000000" w:themeColor="text1"/>
        </w:rPr>
        <w:t xml:space="preserve">Strong applications could highlight some of the following: </w:t>
      </w:r>
    </w:p>
    <w:p w14:paraId="20A0735A" w14:textId="26658E11" w:rsidR="00E322EE" w:rsidRPr="00C24C0F" w:rsidRDefault="00E322EE" w:rsidP="00E322EE">
      <w:pPr>
        <w:pStyle w:val="ListParagraph"/>
        <w:numPr>
          <w:ilvl w:val="0"/>
          <w:numId w:val="6"/>
        </w:numPr>
        <w:autoSpaceDE w:val="0"/>
        <w:autoSpaceDN w:val="0"/>
        <w:adjustRightInd w:val="0"/>
        <w:spacing w:after="0" w:line="240" w:lineRule="auto"/>
        <w:ind w:left="714" w:hanging="357"/>
        <w:rPr>
          <w:rFonts w:cstheme="majorHAnsi"/>
        </w:rPr>
      </w:pPr>
      <w:r w:rsidRPr="00C24C0F">
        <w:rPr>
          <w:rFonts w:cstheme="majorHAnsi"/>
        </w:rPr>
        <w:t>L</w:t>
      </w:r>
      <w:r>
        <w:rPr>
          <w:rFonts w:cstheme="majorHAnsi"/>
        </w:rPr>
        <w:t xml:space="preserve">eadership in creating </w:t>
      </w:r>
      <w:r w:rsidRPr="00C24C0F">
        <w:rPr>
          <w:rFonts w:cstheme="majorHAnsi"/>
        </w:rPr>
        <w:t xml:space="preserve">innovative approaches to </w:t>
      </w:r>
      <w:r>
        <w:rPr>
          <w:rFonts w:cstheme="majorHAnsi"/>
        </w:rPr>
        <w:t xml:space="preserve">online or remote </w:t>
      </w:r>
      <w:r w:rsidRPr="00C24C0F">
        <w:rPr>
          <w:rFonts w:cstheme="majorHAnsi"/>
        </w:rPr>
        <w:t>impact and engagement activity</w:t>
      </w:r>
    </w:p>
    <w:p w14:paraId="63F37FFB" w14:textId="4444A7B1" w:rsidR="00A11929" w:rsidRDefault="00E322EE" w:rsidP="00E322EE">
      <w:pPr>
        <w:pStyle w:val="ListParagraph"/>
        <w:numPr>
          <w:ilvl w:val="0"/>
          <w:numId w:val="6"/>
        </w:numPr>
        <w:autoSpaceDE w:val="0"/>
        <w:autoSpaceDN w:val="0"/>
        <w:adjustRightInd w:val="0"/>
        <w:spacing w:after="0" w:line="240" w:lineRule="auto"/>
        <w:ind w:left="714" w:hanging="357"/>
        <w:rPr>
          <w:rFonts w:cstheme="majorHAnsi"/>
        </w:rPr>
      </w:pPr>
      <w:r w:rsidRPr="00C24C0F">
        <w:rPr>
          <w:rFonts w:cstheme="majorHAnsi"/>
        </w:rPr>
        <w:t xml:space="preserve">Outstanding achievement in </w:t>
      </w:r>
      <w:r w:rsidR="00AF3514">
        <w:rPr>
          <w:rFonts w:cstheme="majorHAnsi"/>
        </w:rPr>
        <w:t xml:space="preserve">adapting </w:t>
      </w:r>
      <w:r>
        <w:rPr>
          <w:rFonts w:cstheme="majorHAnsi"/>
        </w:rPr>
        <w:t xml:space="preserve">existing projects to enable their delivery </w:t>
      </w:r>
      <w:r w:rsidR="00A11929">
        <w:rPr>
          <w:rFonts w:cstheme="majorHAnsi"/>
        </w:rPr>
        <w:t xml:space="preserve">during </w:t>
      </w:r>
      <w:r w:rsidR="00AF3514">
        <w:rPr>
          <w:rFonts w:cstheme="majorHAnsi"/>
        </w:rPr>
        <w:t xml:space="preserve">the </w:t>
      </w:r>
      <w:r w:rsidR="00B13BA6">
        <w:rPr>
          <w:rFonts w:cstheme="majorHAnsi"/>
        </w:rPr>
        <w:t>COVID</w:t>
      </w:r>
      <w:r w:rsidR="00A11929">
        <w:rPr>
          <w:rFonts w:cstheme="majorHAnsi"/>
        </w:rPr>
        <w:t>-1</w:t>
      </w:r>
      <w:r w:rsidR="00AF3514">
        <w:rPr>
          <w:rFonts w:cstheme="majorHAnsi"/>
        </w:rPr>
        <w:t>9 pandemic</w:t>
      </w:r>
    </w:p>
    <w:p w14:paraId="3661871D" w14:textId="0C1A8063" w:rsidR="00E322EE" w:rsidRPr="00C24C0F" w:rsidRDefault="00E322EE" w:rsidP="00E322EE">
      <w:pPr>
        <w:pStyle w:val="ListParagraph"/>
        <w:numPr>
          <w:ilvl w:val="0"/>
          <w:numId w:val="6"/>
        </w:numPr>
        <w:autoSpaceDE w:val="0"/>
        <w:autoSpaceDN w:val="0"/>
        <w:adjustRightInd w:val="0"/>
        <w:spacing w:after="0" w:line="240" w:lineRule="auto"/>
        <w:ind w:left="714" w:hanging="357"/>
        <w:rPr>
          <w:rFonts w:cstheme="majorHAnsi"/>
        </w:rPr>
      </w:pPr>
      <w:r w:rsidRPr="00C24C0F">
        <w:rPr>
          <w:rFonts w:cstheme="majorHAnsi"/>
        </w:rPr>
        <w:t>Evidence of the benefits, changes and/or effects to/on the research, researcher, publics, and/or institutional structures and processes supporting impact and engagement activity</w:t>
      </w:r>
      <w:r w:rsidR="00A11929">
        <w:rPr>
          <w:rFonts w:cstheme="majorHAnsi"/>
        </w:rPr>
        <w:t xml:space="preserve"> (this can be through media approaches, online interactions or similar formats that do not require any physical contact)</w:t>
      </w:r>
    </w:p>
    <w:p w14:paraId="64CD26E4" w14:textId="2FD87806" w:rsidR="00F23360" w:rsidRPr="00C24C0F" w:rsidRDefault="00AF3514" w:rsidP="00F23360">
      <w:pPr>
        <w:autoSpaceDE w:val="0"/>
        <w:autoSpaceDN w:val="0"/>
        <w:adjustRightInd w:val="0"/>
        <w:spacing w:before="120" w:after="0" w:line="240" w:lineRule="auto"/>
        <w:rPr>
          <w:rFonts w:cstheme="majorHAnsi"/>
          <w:color w:val="000000" w:themeColor="text1"/>
        </w:rPr>
      </w:pPr>
      <w:r>
        <w:rPr>
          <w:rFonts w:cstheme="majorHAnsi"/>
          <w:color w:val="000000" w:themeColor="text1"/>
        </w:rPr>
        <w:t>C</w:t>
      </w:r>
      <w:r w:rsidR="00F23360" w:rsidRPr="00C24C0F">
        <w:rPr>
          <w:rFonts w:cstheme="majorHAnsi"/>
          <w:color w:val="000000" w:themeColor="text1"/>
        </w:rPr>
        <w:t>ollege Researchers and College Professional Staff are ful</w:t>
      </w:r>
      <w:r w:rsidR="00E322EE">
        <w:rPr>
          <w:rFonts w:cstheme="majorHAnsi"/>
          <w:color w:val="000000" w:themeColor="text1"/>
        </w:rPr>
        <w:t>ly eligible to apply for the 2020</w:t>
      </w:r>
      <w:r w:rsidR="00F23360" w:rsidRPr="00C24C0F">
        <w:rPr>
          <w:rFonts w:cstheme="majorHAnsi"/>
          <w:color w:val="000000" w:themeColor="text1"/>
        </w:rPr>
        <w:t xml:space="preserve"> Vice-chancellor’s Awards.</w:t>
      </w:r>
    </w:p>
    <w:p w14:paraId="20FF06C0" w14:textId="77777777" w:rsidR="00F23360" w:rsidRPr="00C24C0F" w:rsidRDefault="00F23360" w:rsidP="00F23360">
      <w:pPr>
        <w:autoSpaceDE w:val="0"/>
        <w:autoSpaceDN w:val="0"/>
        <w:adjustRightInd w:val="0"/>
        <w:spacing w:before="120" w:after="0" w:line="240" w:lineRule="auto"/>
        <w:rPr>
          <w:rFonts w:cstheme="majorHAnsi"/>
          <w:color w:val="000000" w:themeColor="text1"/>
        </w:rPr>
      </w:pPr>
    </w:p>
    <w:p w14:paraId="12E83D57" w14:textId="1BEE8C04" w:rsidR="00534766" w:rsidRDefault="00C44A2C" w:rsidP="000F29F0">
      <w:pPr>
        <w:autoSpaceDE w:val="0"/>
        <w:autoSpaceDN w:val="0"/>
        <w:adjustRightInd w:val="0"/>
        <w:spacing w:after="0" w:line="240" w:lineRule="auto"/>
        <w:rPr>
          <w:rFonts w:eastAsia="Times New Roman" w:cs="Times New Roman"/>
          <w:b/>
          <w:bCs/>
          <w:color w:val="365F91"/>
        </w:rPr>
      </w:pPr>
      <w:r w:rsidRPr="00C24C0F">
        <w:rPr>
          <w:rFonts w:eastAsia="Times New Roman" w:cs="Times New Roman"/>
          <w:b/>
          <w:bCs/>
          <w:color w:val="365F91"/>
        </w:rPr>
        <w:t>Application/</w:t>
      </w:r>
      <w:r w:rsidR="00534766" w:rsidRPr="00C24C0F">
        <w:rPr>
          <w:rFonts w:eastAsia="Times New Roman" w:cs="Times New Roman"/>
          <w:b/>
          <w:bCs/>
          <w:color w:val="365F91"/>
        </w:rPr>
        <w:t xml:space="preserve">Nomination and Award </w:t>
      </w:r>
      <w:r w:rsidR="009C3A79" w:rsidRPr="00C24C0F">
        <w:rPr>
          <w:rFonts w:eastAsia="Times New Roman" w:cs="Times New Roman"/>
          <w:b/>
          <w:bCs/>
          <w:color w:val="365F91"/>
        </w:rPr>
        <w:t>process</w:t>
      </w:r>
    </w:p>
    <w:p w14:paraId="297E37EB" w14:textId="77777777" w:rsidR="00EF0A18" w:rsidRPr="00C24C0F" w:rsidRDefault="00EF0A18" w:rsidP="000F29F0">
      <w:pPr>
        <w:autoSpaceDE w:val="0"/>
        <w:autoSpaceDN w:val="0"/>
        <w:adjustRightInd w:val="0"/>
        <w:spacing w:after="0" w:line="240" w:lineRule="auto"/>
        <w:rPr>
          <w:rFonts w:eastAsia="Times New Roman" w:cs="Times New Roman"/>
          <w:b/>
          <w:bCs/>
          <w:color w:val="365F91"/>
        </w:rPr>
      </w:pPr>
    </w:p>
    <w:p w14:paraId="15544B41" w14:textId="542C75D4" w:rsidR="00534766" w:rsidRPr="00C24C0F" w:rsidRDefault="00534766" w:rsidP="000F29F0">
      <w:pPr>
        <w:pStyle w:val="ListParagraph"/>
        <w:numPr>
          <w:ilvl w:val="0"/>
          <w:numId w:val="1"/>
        </w:numPr>
        <w:autoSpaceDE w:val="0"/>
        <w:autoSpaceDN w:val="0"/>
        <w:adjustRightInd w:val="0"/>
        <w:spacing w:after="18" w:line="240" w:lineRule="auto"/>
        <w:rPr>
          <w:rFonts w:cstheme="majorHAnsi"/>
          <w:color w:val="000000"/>
        </w:rPr>
      </w:pPr>
      <w:r w:rsidRPr="00C24C0F">
        <w:rPr>
          <w:rFonts w:cstheme="majorHAnsi"/>
          <w:color w:val="000000"/>
        </w:rPr>
        <w:t>Those eligible for awards may self-nominate or can be nominated by a third party.</w:t>
      </w:r>
      <w:r w:rsidR="00A11929">
        <w:rPr>
          <w:rFonts w:cstheme="majorHAnsi"/>
          <w:color w:val="000000"/>
        </w:rPr>
        <w:t xml:space="preserve"> All applications will be treated the same and the judging panel will not be informed about whether an application was self-nominated put forward by a third party.</w:t>
      </w:r>
      <w:r w:rsidR="007F7A49" w:rsidRPr="00C24C0F">
        <w:rPr>
          <w:rFonts w:cstheme="majorHAnsi"/>
          <w:color w:val="000000"/>
        </w:rPr>
        <w:t xml:space="preserve">  Nomination</w:t>
      </w:r>
      <w:r w:rsidR="000F29F0" w:rsidRPr="00C24C0F">
        <w:rPr>
          <w:rFonts w:cstheme="majorHAnsi"/>
          <w:color w:val="000000"/>
        </w:rPr>
        <w:t xml:space="preserve">s must be made using the </w:t>
      </w:r>
      <w:r w:rsidR="00AF3514">
        <w:rPr>
          <w:rFonts w:cstheme="majorHAnsi"/>
          <w:color w:val="000000"/>
        </w:rPr>
        <w:t xml:space="preserve">appropriate application </w:t>
      </w:r>
      <w:r w:rsidR="007F7A49" w:rsidRPr="00C24C0F">
        <w:rPr>
          <w:rFonts w:cstheme="majorHAnsi"/>
          <w:color w:val="000000"/>
        </w:rPr>
        <w:t>form and submitted by</w:t>
      </w:r>
      <w:r w:rsidRPr="00C24C0F">
        <w:rPr>
          <w:rFonts w:cstheme="majorHAnsi"/>
          <w:color w:val="000000"/>
        </w:rPr>
        <w:t xml:space="preserve"> email to</w:t>
      </w:r>
      <w:r w:rsidR="007F7A49" w:rsidRPr="00C24C0F">
        <w:rPr>
          <w:rFonts w:cstheme="majorHAnsi"/>
          <w:color w:val="000000"/>
        </w:rPr>
        <w:t xml:space="preserve"> </w:t>
      </w:r>
      <w:hyperlink r:id="rId6" w:history="1">
        <w:r w:rsidR="00A11929" w:rsidRPr="0045710F">
          <w:rPr>
            <w:rStyle w:val="Hyperlink"/>
            <w:rFonts w:cstheme="majorHAnsi"/>
          </w:rPr>
          <w:t>Alina.Loth@admin.cam.ac.uk</w:t>
        </w:r>
      </w:hyperlink>
      <w:r w:rsidR="007F7A49" w:rsidRPr="00C24C0F">
        <w:rPr>
          <w:rFonts w:cstheme="majorHAnsi"/>
          <w:color w:val="000000"/>
        </w:rPr>
        <w:t xml:space="preserve"> </w:t>
      </w:r>
      <w:r w:rsidRPr="00C24C0F">
        <w:rPr>
          <w:rFonts w:cstheme="majorHAnsi"/>
          <w:color w:val="000000"/>
        </w:rPr>
        <w:t xml:space="preserve">by no later than </w:t>
      </w:r>
      <w:r w:rsidR="00D83BB5" w:rsidRPr="00C24C0F">
        <w:rPr>
          <w:rFonts w:cstheme="majorHAnsi"/>
          <w:color w:val="FF0000"/>
        </w:rPr>
        <w:t>1</w:t>
      </w:r>
      <w:r w:rsidR="00A11929">
        <w:rPr>
          <w:rFonts w:cstheme="majorHAnsi"/>
          <w:color w:val="FF0000"/>
        </w:rPr>
        <w:t>9</w:t>
      </w:r>
      <w:r w:rsidR="00D83BB5" w:rsidRPr="00C24C0F">
        <w:rPr>
          <w:rFonts w:cstheme="majorHAnsi"/>
          <w:color w:val="FF0000"/>
        </w:rPr>
        <w:t xml:space="preserve"> </w:t>
      </w:r>
      <w:r w:rsidR="00A11929">
        <w:rPr>
          <w:rFonts w:cstheme="majorHAnsi"/>
          <w:color w:val="FF0000"/>
        </w:rPr>
        <w:t>July 2020</w:t>
      </w:r>
      <w:r w:rsidRPr="00C24C0F">
        <w:rPr>
          <w:rFonts w:cstheme="majorHAnsi"/>
          <w:color w:val="000000"/>
        </w:rPr>
        <w:t>.</w:t>
      </w:r>
    </w:p>
    <w:p w14:paraId="350FFF1B" w14:textId="48B132BD" w:rsidR="003A0AA9" w:rsidRPr="00C24C0F" w:rsidRDefault="00DE7D85" w:rsidP="00DB4813">
      <w:pPr>
        <w:pStyle w:val="ListParagraph"/>
        <w:numPr>
          <w:ilvl w:val="0"/>
          <w:numId w:val="1"/>
        </w:numPr>
        <w:autoSpaceDE w:val="0"/>
        <w:autoSpaceDN w:val="0"/>
        <w:adjustRightInd w:val="0"/>
        <w:spacing w:after="18" w:line="240" w:lineRule="auto"/>
        <w:rPr>
          <w:rFonts w:cstheme="majorHAnsi"/>
          <w:color w:val="000000"/>
        </w:rPr>
      </w:pPr>
      <w:r w:rsidRPr="00C24C0F">
        <w:rPr>
          <w:rFonts w:cstheme="majorHAnsi"/>
          <w:color w:val="000000"/>
        </w:rPr>
        <w:t>Nominations/</w:t>
      </w:r>
      <w:r w:rsidR="00AF3514">
        <w:rPr>
          <w:rFonts w:cstheme="majorHAnsi"/>
          <w:color w:val="000000"/>
        </w:rPr>
        <w:t>a</w:t>
      </w:r>
      <w:r w:rsidR="00AF3514" w:rsidRPr="00C24C0F">
        <w:rPr>
          <w:rFonts w:cstheme="majorHAnsi"/>
          <w:color w:val="000000"/>
        </w:rPr>
        <w:t xml:space="preserve">pplications </w:t>
      </w:r>
      <w:r w:rsidRPr="00C24C0F">
        <w:rPr>
          <w:rFonts w:cstheme="majorHAnsi"/>
          <w:color w:val="000000"/>
        </w:rPr>
        <w:t>can be made for multiple categories.</w:t>
      </w:r>
    </w:p>
    <w:p w14:paraId="5A0AA61C" w14:textId="77777777" w:rsidR="00944CB5" w:rsidRPr="00C24C0F" w:rsidRDefault="00DB4813" w:rsidP="00DB4813">
      <w:pPr>
        <w:pStyle w:val="ListParagraph"/>
        <w:numPr>
          <w:ilvl w:val="0"/>
          <w:numId w:val="1"/>
        </w:numPr>
        <w:autoSpaceDE w:val="0"/>
        <w:autoSpaceDN w:val="0"/>
        <w:adjustRightInd w:val="0"/>
        <w:spacing w:after="18" w:line="240" w:lineRule="auto"/>
        <w:rPr>
          <w:rFonts w:cstheme="majorHAnsi"/>
          <w:color w:val="000000"/>
        </w:rPr>
      </w:pPr>
      <w:r w:rsidRPr="00C24C0F">
        <w:rPr>
          <w:rFonts w:cstheme="majorHAnsi"/>
          <w:color w:val="000000"/>
        </w:rPr>
        <w:t>Applicants from previous award years are welcome to apply again with further developed projects. Previous award winners may apply again with new activities but will not be judged again on the same project.</w:t>
      </w:r>
    </w:p>
    <w:p w14:paraId="2FE1DB44" w14:textId="50F445A4" w:rsidR="00DB4813" w:rsidRPr="00C24C0F" w:rsidRDefault="00944CB5" w:rsidP="00944CB5">
      <w:pPr>
        <w:pStyle w:val="ListParagraph"/>
        <w:numPr>
          <w:ilvl w:val="0"/>
          <w:numId w:val="1"/>
        </w:numPr>
        <w:autoSpaceDE w:val="0"/>
        <w:autoSpaceDN w:val="0"/>
        <w:adjustRightInd w:val="0"/>
        <w:spacing w:after="18" w:line="240" w:lineRule="auto"/>
        <w:rPr>
          <w:rFonts w:cstheme="majorHAnsi"/>
          <w:color w:val="000000"/>
        </w:rPr>
      </w:pPr>
      <w:r w:rsidRPr="00C24C0F">
        <w:rPr>
          <w:rFonts w:cstheme="majorHAnsi"/>
          <w:color w:val="000000"/>
        </w:rPr>
        <w:t xml:space="preserve">Underpinning research </w:t>
      </w:r>
      <w:r w:rsidR="00AF3514">
        <w:rPr>
          <w:rFonts w:cstheme="majorHAnsi"/>
          <w:color w:val="000000"/>
        </w:rPr>
        <w:t>must</w:t>
      </w:r>
      <w:r w:rsidRPr="00C24C0F">
        <w:rPr>
          <w:rFonts w:cstheme="majorHAnsi"/>
          <w:color w:val="000000"/>
        </w:rPr>
        <w:t xml:space="preserve"> be conducted from </w:t>
      </w:r>
      <w:r w:rsidRPr="00F34CB9">
        <w:rPr>
          <w:rFonts w:cstheme="majorHAnsi"/>
          <w:color w:val="000000"/>
        </w:rPr>
        <w:t>January 2000 to date with impact generated from August 2013 to date.</w:t>
      </w:r>
      <w:r w:rsidRPr="00C24C0F">
        <w:rPr>
          <w:rFonts w:cstheme="majorHAnsi"/>
          <w:color w:val="000000"/>
        </w:rPr>
        <w:t xml:space="preserve"> </w:t>
      </w:r>
      <w:r w:rsidR="00DB4813" w:rsidRPr="00C24C0F">
        <w:rPr>
          <w:rFonts w:cstheme="majorHAnsi"/>
          <w:color w:val="000000"/>
        </w:rPr>
        <w:t xml:space="preserve"> </w:t>
      </w:r>
    </w:p>
    <w:p w14:paraId="3623B8AF" w14:textId="77777777" w:rsidR="00F54ECC" w:rsidRPr="00C24C0F" w:rsidRDefault="00F54ECC" w:rsidP="00F54ECC">
      <w:pPr>
        <w:pStyle w:val="ListParagraph"/>
        <w:numPr>
          <w:ilvl w:val="0"/>
          <w:numId w:val="1"/>
        </w:numPr>
        <w:autoSpaceDE w:val="0"/>
        <w:autoSpaceDN w:val="0"/>
        <w:adjustRightInd w:val="0"/>
        <w:spacing w:after="18" w:line="240" w:lineRule="auto"/>
        <w:rPr>
          <w:rFonts w:cstheme="majorHAnsi"/>
          <w:color w:val="000000"/>
        </w:rPr>
      </w:pPr>
      <w:r w:rsidRPr="00C24C0F">
        <w:rPr>
          <w:rFonts w:cstheme="majorHAnsi"/>
          <w:color w:val="000000"/>
        </w:rPr>
        <w:t>Please submit your application as a word document and name it by award title and applicant name “category_surname” e.g. </w:t>
      </w:r>
      <w:r w:rsidRPr="00C24C0F">
        <w:rPr>
          <w:rFonts w:cstheme="majorHAnsi"/>
          <w:b/>
          <w:bCs/>
          <w:color w:val="000000"/>
        </w:rPr>
        <w:t xml:space="preserve">EarlyCareerAward_Smith.docx </w:t>
      </w:r>
    </w:p>
    <w:p w14:paraId="4C36CCBA" w14:textId="01CF882C" w:rsidR="0017053B" w:rsidRPr="00C24C0F" w:rsidRDefault="0017053B" w:rsidP="00F54ECC">
      <w:pPr>
        <w:pStyle w:val="ListParagraph"/>
        <w:numPr>
          <w:ilvl w:val="0"/>
          <w:numId w:val="1"/>
        </w:numPr>
        <w:autoSpaceDE w:val="0"/>
        <w:autoSpaceDN w:val="0"/>
        <w:adjustRightInd w:val="0"/>
        <w:spacing w:after="18" w:line="240" w:lineRule="auto"/>
        <w:rPr>
          <w:rFonts w:cstheme="majorHAnsi"/>
          <w:color w:val="000000"/>
        </w:rPr>
      </w:pPr>
      <w:r w:rsidRPr="00C24C0F">
        <w:rPr>
          <w:rFonts w:cstheme="majorHAnsi"/>
          <w:bCs/>
          <w:color w:val="000000"/>
        </w:rPr>
        <w:t>Together with the application, please submit a head shot of the applicant/nominee/team as well as some pictures/visualisations showcasing the project. These will be used for the award ceremony and any linked promotions of the event.</w:t>
      </w:r>
    </w:p>
    <w:p w14:paraId="1370E5DF" w14:textId="7AE011FC" w:rsidR="00534766" w:rsidRPr="00C24C0F" w:rsidRDefault="00534766" w:rsidP="000F29F0">
      <w:pPr>
        <w:pStyle w:val="ListParagraph"/>
        <w:numPr>
          <w:ilvl w:val="0"/>
          <w:numId w:val="1"/>
        </w:numPr>
        <w:autoSpaceDE w:val="0"/>
        <w:autoSpaceDN w:val="0"/>
        <w:adjustRightInd w:val="0"/>
        <w:spacing w:after="18" w:line="240" w:lineRule="auto"/>
        <w:rPr>
          <w:rFonts w:cstheme="majorHAnsi"/>
          <w:color w:val="000000"/>
        </w:rPr>
      </w:pPr>
      <w:r w:rsidRPr="00C24C0F">
        <w:rPr>
          <w:rFonts w:cstheme="majorHAnsi"/>
          <w:color w:val="000000"/>
        </w:rPr>
        <w:t xml:space="preserve">All nominees will be invited to an </w:t>
      </w:r>
      <w:r w:rsidR="002A1912" w:rsidRPr="00C24C0F">
        <w:rPr>
          <w:rFonts w:cstheme="majorHAnsi"/>
          <w:color w:val="000000"/>
        </w:rPr>
        <w:t>award ceremony and reception</w:t>
      </w:r>
      <w:r w:rsidRPr="00C24C0F">
        <w:rPr>
          <w:rFonts w:cstheme="majorHAnsi"/>
          <w:color w:val="000000"/>
        </w:rPr>
        <w:t xml:space="preserve"> hosted by the Vice-Chancellor on</w:t>
      </w:r>
      <w:r w:rsidRPr="00C24C0F">
        <w:rPr>
          <w:rFonts w:cstheme="majorHAnsi"/>
          <w:color w:val="FF0000"/>
        </w:rPr>
        <w:t xml:space="preserve"> </w:t>
      </w:r>
      <w:r w:rsidR="00A11929">
        <w:rPr>
          <w:rFonts w:cstheme="majorHAnsi"/>
          <w:color w:val="FF0000"/>
        </w:rPr>
        <w:t>5 October 2020</w:t>
      </w:r>
      <w:r w:rsidR="007F7A49" w:rsidRPr="00C24C0F">
        <w:rPr>
          <w:rFonts w:cstheme="majorHAnsi"/>
          <w:color w:val="FF0000"/>
        </w:rPr>
        <w:t xml:space="preserve"> </w:t>
      </w:r>
      <w:r w:rsidRPr="00C24C0F">
        <w:rPr>
          <w:rFonts w:cstheme="majorHAnsi"/>
          <w:color w:val="000000"/>
        </w:rPr>
        <w:t xml:space="preserve">where the winners will be announced. </w:t>
      </w:r>
    </w:p>
    <w:p w14:paraId="6D2F5CBF" w14:textId="6A9E3DEA" w:rsidR="00534766" w:rsidRPr="00C24C0F" w:rsidRDefault="00B13BA6" w:rsidP="000F29F0">
      <w:pPr>
        <w:pStyle w:val="ListParagraph"/>
        <w:numPr>
          <w:ilvl w:val="0"/>
          <w:numId w:val="1"/>
        </w:numPr>
        <w:autoSpaceDE w:val="0"/>
        <w:autoSpaceDN w:val="0"/>
        <w:adjustRightInd w:val="0"/>
        <w:spacing w:after="18" w:line="240" w:lineRule="auto"/>
        <w:rPr>
          <w:rFonts w:cstheme="majorHAnsi"/>
          <w:color w:val="000000"/>
        </w:rPr>
      </w:pPr>
      <w:r>
        <w:rPr>
          <w:rFonts w:cstheme="majorHAnsi"/>
          <w:color w:val="000000"/>
        </w:rPr>
        <w:t>Winners will</w:t>
      </w:r>
      <w:r w:rsidR="00534766" w:rsidRPr="00C24C0F">
        <w:rPr>
          <w:rFonts w:cstheme="majorHAnsi"/>
          <w:color w:val="000000"/>
        </w:rPr>
        <w:t xml:space="preserve"> be asked to participate in University-wide and external communications about the </w:t>
      </w:r>
      <w:r w:rsidR="008D3990" w:rsidRPr="00C24C0F">
        <w:rPr>
          <w:rFonts w:cstheme="majorHAnsi"/>
          <w:color w:val="000000"/>
        </w:rPr>
        <w:t xml:space="preserve">Research </w:t>
      </w:r>
      <w:r w:rsidR="00534766" w:rsidRPr="00C24C0F">
        <w:rPr>
          <w:rFonts w:cstheme="majorHAnsi"/>
          <w:color w:val="000000"/>
        </w:rPr>
        <w:t>Impact and Engagement Awards.</w:t>
      </w:r>
    </w:p>
    <w:p w14:paraId="7B9B75BD" w14:textId="77777777" w:rsidR="00D22B3C" w:rsidRPr="00C24C0F" w:rsidRDefault="00D22B3C" w:rsidP="00D22B3C">
      <w:pPr>
        <w:autoSpaceDE w:val="0"/>
        <w:autoSpaceDN w:val="0"/>
        <w:adjustRightInd w:val="0"/>
        <w:spacing w:after="0" w:line="240" w:lineRule="auto"/>
        <w:rPr>
          <w:rFonts w:eastAsia="Times New Roman" w:cs="Times New Roman"/>
          <w:b/>
          <w:bCs/>
          <w:color w:val="365F91"/>
        </w:rPr>
      </w:pPr>
    </w:p>
    <w:p w14:paraId="1600C4CE" w14:textId="6A33EA44" w:rsidR="00D22B3C" w:rsidRDefault="00D22B3C" w:rsidP="00D22B3C">
      <w:pPr>
        <w:autoSpaceDE w:val="0"/>
        <w:autoSpaceDN w:val="0"/>
        <w:adjustRightInd w:val="0"/>
        <w:spacing w:after="0" w:line="240" w:lineRule="auto"/>
        <w:rPr>
          <w:rFonts w:eastAsia="Times New Roman" w:cs="Times New Roman"/>
          <w:b/>
          <w:bCs/>
          <w:color w:val="365F91"/>
        </w:rPr>
      </w:pPr>
      <w:r w:rsidRPr="00C24C0F">
        <w:rPr>
          <w:rFonts w:eastAsia="Times New Roman" w:cs="Times New Roman"/>
          <w:b/>
          <w:bCs/>
          <w:color w:val="365F91"/>
        </w:rPr>
        <w:t xml:space="preserve">Assessment </w:t>
      </w:r>
    </w:p>
    <w:p w14:paraId="0684AA1E" w14:textId="53BA1C3D" w:rsidR="00D22B3C" w:rsidRPr="00C24C0F" w:rsidRDefault="00D22B3C" w:rsidP="00D22B3C">
      <w:pPr>
        <w:autoSpaceDE w:val="0"/>
        <w:autoSpaceDN w:val="0"/>
        <w:adjustRightInd w:val="0"/>
        <w:spacing w:after="0" w:line="240" w:lineRule="auto"/>
        <w:rPr>
          <w:rFonts w:cstheme="majorHAnsi"/>
          <w:color w:val="000000"/>
        </w:rPr>
      </w:pPr>
      <w:bookmarkStart w:id="0" w:name="_GoBack"/>
      <w:bookmarkEnd w:id="0"/>
      <w:r w:rsidRPr="00C24C0F">
        <w:rPr>
          <w:rFonts w:eastAsia="Times New Roman" w:cstheme="majorHAnsi"/>
          <w:color w:val="000000"/>
          <w:lang w:eastAsia="en-GB"/>
        </w:rPr>
        <w:t xml:space="preserve">Nominations will be judged by an interdisciplinary panel including internal and external professional staff, academics and research users. </w:t>
      </w:r>
    </w:p>
    <w:p w14:paraId="3253897A" w14:textId="77777777" w:rsidR="00F34CB9" w:rsidRDefault="00F34CB9" w:rsidP="000F29F0">
      <w:pPr>
        <w:autoSpaceDE w:val="0"/>
        <w:autoSpaceDN w:val="0"/>
        <w:adjustRightInd w:val="0"/>
        <w:spacing w:after="0" w:line="240" w:lineRule="auto"/>
        <w:rPr>
          <w:rFonts w:eastAsia="Times New Roman" w:cs="Times New Roman"/>
          <w:b/>
          <w:bCs/>
          <w:color w:val="365F91"/>
        </w:rPr>
      </w:pPr>
    </w:p>
    <w:p w14:paraId="60AEB85C" w14:textId="3A7EECE9" w:rsidR="00534766" w:rsidRPr="00C24C0F" w:rsidRDefault="008D3990" w:rsidP="000F29F0">
      <w:pPr>
        <w:autoSpaceDE w:val="0"/>
        <w:autoSpaceDN w:val="0"/>
        <w:adjustRightInd w:val="0"/>
        <w:spacing w:after="0" w:line="240" w:lineRule="auto"/>
        <w:rPr>
          <w:rFonts w:eastAsia="Times New Roman" w:cs="Times New Roman"/>
          <w:b/>
          <w:bCs/>
          <w:color w:val="365F91"/>
        </w:rPr>
      </w:pPr>
      <w:r w:rsidRPr="00C24C0F">
        <w:rPr>
          <w:rFonts w:eastAsia="Times New Roman" w:cs="Times New Roman"/>
          <w:b/>
          <w:bCs/>
          <w:color w:val="365F91"/>
        </w:rPr>
        <w:t>Further advice and support</w:t>
      </w:r>
    </w:p>
    <w:p w14:paraId="29E38B26" w14:textId="36AD92B7" w:rsidR="00612FE1" w:rsidRPr="00C24C0F" w:rsidRDefault="00A11929" w:rsidP="000F29F0">
      <w:pPr>
        <w:rPr>
          <w:rFonts w:cstheme="majorHAnsi"/>
          <w:color w:val="000000"/>
        </w:rPr>
      </w:pPr>
      <w:r>
        <w:rPr>
          <w:rFonts w:cstheme="majorHAnsi"/>
          <w:color w:val="000000"/>
        </w:rPr>
        <w:t xml:space="preserve">Please contact Dr Alina Loth </w:t>
      </w:r>
      <w:r w:rsidR="00D60FCE" w:rsidRPr="00C24C0F">
        <w:rPr>
          <w:rFonts w:cstheme="majorHAnsi"/>
          <w:color w:val="000000"/>
        </w:rPr>
        <w:t>with any queries or for advice on your application</w:t>
      </w:r>
      <w:r w:rsidR="00F54ECC" w:rsidRPr="00C24C0F">
        <w:rPr>
          <w:rFonts w:cstheme="majorHAnsi"/>
          <w:color w:val="000000"/>
        </w:rPr>
        <w:t>:</w:t>
      </w:r>
      <w:r w:rsidR="00D60FCE" w:rsidRPr="00C24C0F">
        <w:rPr>
          <w:rFonts w:cstheme="majorHAnsi"/>
          <w:color w:val="000000"/>
        </w:rPr>
        <w:t xml:space="preserve"> </w:t>
      </w:r>
      <w:hyperlink r:id="rId7" w:history="1">
        <w:r w:rsidR="008E30F8" w:rsidRPr="0045710F">
          <w:rPr>
            <w:rStyle w:val="Hyperlink"/>
            <w:rFonts w:cstheme="majorHAnsi"/>
          </w:rPr>
          <w:t>alina.loth@admin.cam.ac.uk</w:t>
        </w:r>
      </w:hyperlink>
    </w:p>
    <w:sectPr w:rsidR="00612FE1" w:rsidRPr="00C24C0F" w:rsidSect="009579A6">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544864" w16cid:durableId="20C78871"/>
  <w16cid:commentId w16cid:paraId="08742945" w16cid:durableId="20C77210"/>
  <w16cid:commentId w16cid:paraId="5FC9D7F1" w16cid:durableId="20C786E8"/>
  <w16cid:commentId w16cid:paraId="4EEDDBF4" w16cid:durableId="20C7882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0100C"/>
    <w:multiLevelType w:val="hybridMultilevel"/>
    <w:tmpl w:val="80B63D2E"/>
    <w:lvl w:ilvl="0" w:tplc="B5BC7A2C">
      <w:numFmt w:val="bullet"/>
      <w:lvlText w:val=""/>
      <w:lvlJc w:val="left"/>
      <w:pPr>
        <w:ind w:left="720" w:hanging="360"/>
      </w:pPr>
      <w:rPr>
        <w:rFonts w:ascii="Symbol" w:eastAsia="Times New Roman" w:hAnsi="Symbol"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8153DE"/>
    <w:multiLevelType w:val="hybridMultilevel"/>
    <w:tmpl w:val="E0A0E216"/>
    <w:lvl w:ilvl="0" w:tplc="A6EE67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A05C34"/>
    <w:multiLevelType w:val="hybridMultilevel"/>
    <w:tmpl w:val="EF0C264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24DC3BD4"/>
    <w:multiLevelType w:val="hybridMultilevel"/>
    <w:tmpl w:val="04C43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8D1326"/>
    <w:multiLevelType w:val="hybridMultilevel"/>
    <w:tmpl w:val="A7748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0005F8"/>
    <w:multiLevelType w:val="hybridMultilevel"/>
    <w:tmpl w:val="3CE202D2"/>
    <w:lvl w:ilvl="0" w:tplc="B5BC7A2C">
      <w:numFmt w:val="bullet"/>
      <w:lvlText w:val=""/>
      <w:lvlJc w:val="left"/>
      <w:pPr>
        <w:ind w:left="720" w:hanging="360"/>
      </w:pPr>
      <w:rPr>
        <w:rFonts w:ascii="Symbol" w:eastAsia="Times New Roman" w:hAnsi="Symbol"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8D742F"/>
    <w:multiLevelType w:val="hybridMultilevel"/>
    <w:tmpl w:val="1318F5D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4CC00B6"/>
    <w:multiLevelType w:val="hybridMultilevel"/>
    <w:tmpl w:val="0C4C2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E607C1"/>
    <w:multiLevelType w:val="hybridMultilevel"/>
    <w:tmpl w:val="55F2962E"/>
    <w:lvl w:ilvl="0" w:tplc="B5BC7A2C">
      <w:numFmt w:val="bullet"/>
      <w:lvlText w:val=""/>
      <w:lvlJc w:val="left"/>
      <w:pPr>
        <w:ind w:left="720" w:hanging="360"/>
      </w:pPr>
      <w:rPr>
        <w:rFonts w:ascii="Symbol" w:eastAsia="Times New Roman" w:hAnsi="Symbol"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0C3D57"/>
    <w:multiLevelType w:val="hybridMultilevel"/>
    <w:tmpl w:val="D854A7A4"/>
    <w:lvl w:ilvl="0" w:tplc="B5BC7A2C">
      <w:numFmt w:val="bullet"/>
      <w:lvlText w:val=""/>
      <w:lvlJc w:val="left"/>
      <w:pPr>
        <w:ind w:left="720" w:hanging="360"/>
      </w:pPr>
      <w:rPr>
        <w:rFonts w:ascii="Symbol" w:eastAsia="Times New Roman" w:hAnsi="Symbol"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156E1A"/>
    <w:multiLevelType w:val="hybridMultilevel"/>
    <w:tmpl w:val="D77A08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79772FE0"/>
    <w:multiLevelType w:val="hybridMultilevel"/>
    <w:tmpl w:val="58FE8FE6"/>
    <w:lvl w:ilvl="0" w:tplc="B5BC7A2C">
      <w:numFmt w:val="bullet"/>
      <w:lvlText w:val=""/>
      <w:lvlJc w:val="left"/>
      <w:pPr>
        <w:ind w:left="720" w:hanging="360"/>
      </w:pPr>
      <w:rPr>
        <w:rFonts w:ascii="Symbol" w:eastAsia="Times New Roman" w:hAnsi="Symbol"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
  </w:num>
  <w:num w:numId="5">
    <w:abstractNumId w:val="3"/>
  </w:num>
  <w:num w:numId="6">
    <w:abstractNumId w:val="7"/>
  </w:num>
  <w:num w:numId="7">
    <w:abstractNumId w:val="4"/>
  </w:num>
  <w:num w:numId="8">
    <w:abstractNumId w:val="8"/>
  </w:num>
  <w:num w:numId="9">
    <w:abstractNumId w:val="0"/>
  </w:num>
  <w:num w:numId="10">
    <w:abstractNumId w:val="9"/>
  </w:num>
  <w:num w:numId="11">
    <w:abstractNumId w:val="11"/>
  </w:num>
  <w:num w:numId="12">
    <w:abstractNumId w:val="5"/>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766"/>
    <w:rsid w:val="000377C3"/>
    <w:rsid w:val="000967FB"/>
    <w:rsid w:val="000A2B18"/>
    <w:rsid w:val="000E7D9F"/>
    <w:rsid w:val="000F29F0"/>
    <w:rsid w:val="00155329"/>
    <w:rsid w:val="00157250"/>
    <w:rsid w:val="0017053B"/>
    <w:rsid w:val="00183D95"/>
    <w:rsid w:val="001C041C"/>
    <w:rsid w:val="0026125F"/>
    <w:rsid w:val="00271C1F"/>
    <w:rsid w:val="002A1912"/>
    <w:rsid w:val="00344C13"/>
    <w:rsid w:val="003819E0"/>
    <w:rsid w:val="003869AF"/>
    <w:rsid w:val="003A0AA9"/>
    <w:rsid w:val="003A780C"/>
    <w:rsid w:val="003B5826"/>
    <w:rsid w:val="003F65D5"/>
    <w:rsid w:val="0041169D"/>
    <w:rsid w:val="00426ABC"/>
    <w:rsid w:val="0044315E"/>
    <w:rsid w:val="004A1884"/>
    <w:rsid w:val="00534766"/>
    <w:rsid w:val="005765E4"/>
    <w:rsid w:val="005830CD"/>
    <w:rsid w:val="005A2F65"/>
    <w:rsid w:val="0061296D"/>
    <w:rsid w:val="00651287"/>
    <w:rsid w:val="006668D4"/>
    <w:rsid w:val="0071566D"/>
    <w:rsid w:val="00723AD6"/>
    <w:rsid w:val="00746EB1"/>
    <w:rsid w:val="007919EA"/>
    <w:rsid w:val="007F7A49"/>
    <w:rsid w:val="00871F8D"/>
    <w:rsid w:val="00881864"/>
    <w:rsid w:val="008D3990"/>
    <w:rsid w:val="008E30F8"/>
    <w:rsid w:val="0090778D"/>
    <w:rsid w:val="00911D02"/>
    <w:rsid w:val="00932EE3"/>
    <w:rsid w:val="00944CB5"/>
    <w:rsid w:val="009579A6"/>
    <w:rsid w:val="009A38CA"/>
    <w:rsid w:val="009C3A79"/>
    <w:rsid w:val="009F2DE4"/>
    <w:rsid w:val="00A11929"/>
    <w:rsid w:val="00A473A3"/>
    <w:rsid w:val="00A93E4E"/>
    <w:rsid w:val="00AF2DA4"/>
    <w:rsid w:val="00AF3514"/>
    <w:rsid w:val="00B13BA6"/>
    <w:rsid w:val="00BB73FC"/>
    <w:rsid w:val="00C24C0F"/>
    <w:rsid w:val="00C42E5F"/>
    <w:rsid w:val="00C44A2C"/>
    <w:rsid w:val="00C6537D"/>
    <w:rsid w:val="00C82BD4"/>
    <w:rsid w:val="00D22B3C"/>
    <w:rsid w:val="00D235A7"/>
    <w:rsid w:val="00D60FCE"/>
    <w:rsid w:val="00D83BB5"/>
    <w:rsid w:val="00DB4813"/>
    <w:rsid w:val="00DB61A9"/>
    <w:rsid w:val="00DE7D85"/>
    <w:rsid w:val="00E322EE"/>
    <w:rsid w:val="00E86815"/>
    <w:rsid w:val="00EC5E5F"/>
    <w:rsid w:val="00EF0A18"/>
    <w:rsid w:val="00EF43B2"/>
    <w:rsid w:val="00F01885"/>
    <w:rsid w:val="00F02A87"/>
    <w:rsid w:val="00F03C7F"/>
    <w:rsid w:val="00F23360"/>
    <w:rsid w:val="00F34CB9"/>
    <w:rsid w:val="00F414AE"/>
    <w:rsid w:val="00F54ECC"/>
    <w:rsid w:val="00F67686"/>
    <w:rsid w:val="00FA012F"/>
    <w:rsid w:val="00FA35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83732"/>
  <w15:docId w15:val="{80B4A5E8-A28E-4C08-8FF8-4325CEE04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766"/>
  </w:style>
  <w:style w:type="paragraph" w:styleId="Heading1">
    <w:name w:val="heading 1"/>
    <w:basedOn w:val="Normal"/>
    <w:next w:val="Normal"/>
    <w:link w:val="Heading1Char"/>
    <w:uiPriority w:val="9"/>
    <w:qFormat/>
    <w:rsid w:val="00534766"/>
    <w:pPr>
      <w:keepNext/>
      <w:keepLines/>
      <w:spacing w:before="480" w:after="0" w:line="276" w:lineRule="auto"/>
      <w:outlineLvl w:val="0"/>
    </w:pPr>
    <w:rPr>
      <w:rFonts w:ascii="Cambria" w:eastAsia="Times New Roman"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4766"/>
    <w:rPr>
      <w:rFonts w:ascii="Cambria" w:eastAsia="Times New Roman" w:hAnsi="Cambria" w:cs="Times New Roman"/>
      <w:b/>
      <w:bCs/>
      <w:color w:val="365F91"/>
      <w:sz w:val="28"/>
      <w:szCs w:val="28"/>
    </w:rPr>
  </w:style>
  <w:style w:type="character" w:styleId="CommentReference">
    <w:name w:val="annotation reference"/>
    <w:basedOn w:val="DefaultParagraphFont"/>
    <w:uiPriority w:val="99"/>
    <w:semiHidden/>
    <w:unhideWhenUsed/>
    <w:rsid w:val="00534766"/>
    <w:rPr>
      <w:sz w:val="16"/>
      <w:szCs w:val="16"/>
    </w:rPr>
  </w:style>
  <w:style w:type="paragraph" w:styleId="CommentText">
    <w:name w:val="annotation text"/>
    <w:basedOn w:val="Normal"/>
    <w:link w:val="CommentTextChar"/>
    <w:uiPriority w:val="99"/>
    <w:semiHidden/>
    <w:unhideWhenUsed/>
    <w:rsid w:val="00534766"/>
    <w:pPr>
      <w:spacing w:line="240" w:lineRule="auto"/>
    </w:pPr>
    <w:rPr>
      <w:sz w:val="20"/>
      <w:szCs w:val="20"/>
    </w:rPr>
  </w:style>
  <w:style w:type="character" w:customStyle="1" w:styleId="CommentTextChar">
    <w:name w:val="Comment Text Char"/>
    <w:basedOn w:val="DefaultParagraphFont"/>
    <w:link w:val="CommentText"/>
    <w:uiPriority w:val="99"/>
    <w:semiHidden/>
    <w:rsid w:val="00534766"/>
    <w:rPr>
      <w:sz w:val="20"/>
      <w:szCs w:val="20"/>
    </w:rPr>
  </w:style>
  <w:style w:type="character" w:styleId="Hyperlink">
    <w:name w:val="Hyperlink"/>
    <w:basedOn w:val="DefaultParagraphFont"/>
    <w:uiPriority w:val="99"/>
    <w:unhideWhenUsed/>
    <w:rsid w:val="00534766"/>
    <w:rPr>
      <w:color w:val="0563C1" w:themeColor="hyperlink"/>
      <w:u w:val="single"/>
    </w:rPr>
  </w:style>
  <w:style w:type="paragraph" w:styleId="ListParagraph">
    <w:name w:val="List Paragraph"/>
    <w:basedOn w:val="Normal"/>
    <w:uiPriority w:val="34"/>
    <w:qFormat/>
    <w:rsid w:val="00534766"/>
    <w:pPr>
      <w:spacing w:after="200" w:line="276" w:lineRule="auto"/>
      <w:ind w:left="720"/>
      <w:contextualSpacing/>
    </w:pPr>
  </w:style>
  <w:style w:type="paragraph" w:styleId="BalloonText">
    <w:name w:val="Balloon Text"/>
    <w:basedOn w:val="Normal"/>
    <w:link w:val="BalloonTextChar"/>
    <w:uiPriority w:val="99"/>
    <w:semiHidden/>
    <w:unhideWhenUsed/>
    <w:rsid w:val="005347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4766"/>
    <w:rPr>
      <w:rFonts w:ascii="Segoe UI" w:hAnsi="Segoe UI" w:cs="Segoe UI"/>
      <w:sz w:val="18"/>
      <w:szCs w:val="18"/>
    </w:rPr>
  </w:style>
  <w:style w:type="paragraph" w:styleId="NormalWeb">
    <w:name w:val="Normal (Web)"/>
    <w:basedOn w:val="Normal"/>
    <w:uiPriority w:val="99"/>
    <w:unhideWhenUsed/>
    <w:rsid w:val="0053476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155329"/>
    <w:rPr>
      <w:b/>
      <w:bCs/>
    </w:rPr>
  </w:style>
  <w:style w:type="character" w:customStyle="1" w:styleId="CommentSubjectChar">
    <w:name w:val="Comment Subject Char"/>
    <w:basedOn w:val="CommentTextChar"/>
    <w:link w:val="CommentSubject"/>
    <w:uiPriority w:val="99"/>
    <w:semiHidden/>
    <w:rsid w:val="00155329"/>
    <w:rPr>
      <w:b/>
      <w:bCs/>
      <w:sz w:val="20"/>
      <w:szCs w:val="20"/>
    </w:rPr>
  </w:style>
  <w:style w:type="character" w:styleId="FollowedHyperlink">
    <w:name w:val="FollowedHyperlink"/>
    <w:basedOn w:val="DefaultParagraphFont"/>
    <w:uiPriority w:val="99"/>
    <w:semiHidden/>
    <w:unhideWhenUsed/>
    <w:rsid w:val="008D3990"/>
    <w:rPr>
      <w:color w:val="954F72" w:themeColor="followedHyperlink"/>
      <w:u w:val="single"/>
    </w:rPr>
  </w:style>
  <w:style w:type="paragraph" w:styleId="Revision">
    <w:name w:val="Revision"/>
    <w:hidden/>
    <w:uiPriority w:val="99"/>
    <w:semiHidden/>
    <w:rsid w:val="00BB73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hyperlink" Target="mailto:alina.loth@admin.cam.ac.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lina.Loth@admin.cam.ac.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AE700C-6D9A-48D0-9631-331EF50A1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1253</Words>
  <Characters>7147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UIS, University of Cambridge</Company>
  <LinksUpToDate>false</LinksUpToDate>
  <CharactersWithSpaces>8384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McGlynn</dc:creator>
  <cp:lastModifiedBy>Alina Loth</cp:lastModifiedBy>
  <cp:revision>2</cp:revision>
  <cp:lastPrinted>2019-05-31T13:43:00Z</cp:lastPrinted>
  <dcterms:created xsi:type="dcterms:W3CDTF">2020-05-14T12:26:00Z</dcterms:created>
  <dcterms:modified xsi:type="dcterms:W3CDTF">2020-05-14T12:26:00Z</dcterms:modified>
</cp:coreProperties>
</file>