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BA" w:rsidRDefault="005271BA" w:rsidP="005271BA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76A95700" wp14:editId="597B9907">
            <wp:extent cx="2427890" cy="523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black-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45" cy="52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1BA" w:rsidRDefault="005271BA" w:rsidP="00862D1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545DC" w:rsidRDefault="009545DC" w:rsidP="00862D1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0B4C9D" w:rsidRPr="009545DC" w:rsidRDefault="000B4C9D" w:rsidP="00862D15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9545DC">
        <w:rPr>
          <w:rFonts w:ascii="Arial" w:hAnsi="Arial" w:cs="Arial"/>
          <w:b/>
          <w:bCs/>
          <w:sz w:val="32"/>
          <w:szCs w:val="32"/>
        </w:rPr>
        <w:t>Vice-Chancellor’s Award</w:t>
      </w:r>
      <w:r w:rsidR="0031731E" w:rsidRPr="009545DC">
        <w:rPr>
          <w:rFonts w:ascii="Arial" w:hAnsi="Arial" w:cs="Arial"/>
          <w:b/>
          <w:bCs/>
          <w:sz w:val="32"/>
          <w:szCs w:val="32"/>
        </w:rPr>
        <w:t>s</w:t>
      </w:r>
      <w:r w:rsidRPr="009545DC">
        <w:rPr>
          <w:rFonts w:ascii="Arial" w:hAnsi="Arial" w:cs="Arial"/>
          <w:b/>
          <w:bCs/>
          <w:sz w:val="32"/>
          <w:szCs w:val="32"/>
        </w:rPr>
        <w:t xml:space="preserve"> for </w:t>
      </w:r>
      <w:r w:rsidR="009B3F88">
        <w:rPr>
          <w:rFonts w:ascii="Arial" w:hAnsi="Arial" w:cs="Arial"/>
          <w:b/>
          <w:bCs/>
          <w:sz w:val="32"/>
          <w:szCs w:val="32"/>
        </w:rPr>
        <w:t>Impact</w:t>
      </w:r>
      <w:r w:rsidR="009C793B" w:rsidRPr="009545DC">
        <w:rPr>
          <w:rFonts w:ascii="Arial" w:hAnsi="Arial" w:cs="Arial"/>
          <w:b/>
          <w:bCs/>
          <w:sz w:val="32"/>
          <w:szCs w:val="32"/>
        </w:rPr>
        <w:t xml:space="preserve"> 2016</w:t>
      </w:r>
    </w:p>
    <w:p w:rsidR="000B4C9D" w:rsidRPr="0031731E" w:rsidRDefault="000B4C9D" w:rsidP="000B4C9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B4C9D" w:rsidRPr="0031731E" w:rsidRDefault="000B4C9D" w:rsidP="000B4C9D">
      <w:pPr>
        <w:pStyle w:val="Default"/>
        <w:rPr>
          <w:rFonts w:ascii="Arial" w:hAnsi="Arial" w:cs="Arial"/>
          <w:sz w:val="22"/>
          <w:szCs w:val="22"/>
        </w:rPr>
      </w:pPr>
    </w:p>
    <w:p w:rsidR="00AD36D0" w:rsidRDefault="00AD36D0" w:rsidP="00BD2B7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awards</w:t>
      </w:r>
      <w:r w:rsidR="0031731E" w:rsidRPr="0031731E">
        <w:rPr>
          <w:rFonts w:ascii="Arial" w:hAnsi="Arial" w:cs="Arial"/>
          <w:sz w:val="22"/>
          <w:szCs w:val="22"/>
        </w:rPr>
        <w:t xml:space="preserve"> have been established</w:t>
      </w:r>
      <w:r w:rsidR="00C8030B" w:rsidRPr="0031731E">
        <w:rPr>
          <w:rFonts w:ascii="Arial" w:hAnsi="Arial" w:cs="Arial"/>
          <w:sz w:val="22"/>
          <w:szCs w:val="22"/>
        </w:rPr>
        <w:t xml:space="preserve"> to recognise and reward those who</w:t>
      </w:r>
      <w:r w:rsidR="009B3F88">
        <w:rPr>
          <w:rFonts w:ascii="Arial" w:hAnsi="Arial" w:cs="Arial"/>
          <w:sz w:val="22"/>
          <w:szCs w:val="22"/>
        </w:rPr>
        <w:t xml:space="preserve">se research has led to </w:t>
      </w:r>
      <w:r w:rsidR="00C8030B" w:rsidRPr="0031731E">
        <w:rPr>
          <w:rFonts w:ascii="Arial" w:hAnsi="Arial" w:cs="Arial"/>
          <w:sz w:val="22"/>
          <w:szCs w:val="22"/>
        </w:rPr>
        <w:t>excellent</w:t>
      </w:r>
      <w:r w:rsidR="009B3F88">
        <w:rPr>
          <w:rFonts w:ascii="Arial" w:hAnsi="Arial" w:cs="Arial"/>
          <w:sz w:val="22"/>
          <w:szCs w:val="22"/>
        </w:rPr>
        <w:t xml:space="preserve"> impact</w:t>
      </w:r>
      <w:r w:rsidR="002F2187">
        <w:rPr>
          <w:rFonts w:ascii="Arial" w:hAnsi="Arial" w:cs="Arial"/>
          <w:sz w:val="22"/>
          <w:szCs w:val="22"/>
        </w:rPr>
        <w:t>.</w:t>
      </w:r>
      <w:r w:rsidR="00DB3A0B">
        <w:rPr>
          <w:rFonts w:ascii="Arial" w:hAnsi="Arial" w:cs="Arial"/>
          <w:sz w:val="22"/>
          <w:szCs w:val="22"/>
        </w:rPr>
        <w:t xml:space="preserve">  Awards will initially be judged by School, with one prize </w:t>
      </w:r>
      <w:r w:rsidR="00DF5189">
        <w:rPr>
          <w:rFonts w:ascii="Arial" w:hAnsi="Arial" w:cs="Arial"/>
          <w:sz w:val="22"/>
          <w:szCs w:val="22"/>
        </w:rPr>
        <w:t>of £</w:t>
      </w:r>
      <w:r w:rsidR="00751C3E">
        <w:rPr>
          <w:rFonts w:ascii="Arial" w:hAnsi="Arial" w:cs="Arial"/>
          <w:sz w:val="22"/>
          <w:szCs w:val="22"/>
        </w:rPr>
        <w:t xml:space="preserve">1,000 </w:t>
      </w:r>
      <w:r w:rsidR="00DB3A0B">
        <w:rPr>
          <w:rFonts w:ascii="Arial" w:hAnsi="Arial" w:cs="Arial"/>
          <w:sz w:val="22"/>
          <w:szCs w:val="22"/>
        </w:rPr>
        <w:t>being awarded to the best impact in each School.  The overall best impact award will be awarded to the best of these School winners</w:t>
      </w:r>
      <w:r w:rsidR="00DF5189">
        <w:rPr>
          <w:rFonts w:ascii="Arial" w:hAnsi="Arial" w:cs="Arial"/>
          <w:sz w:val="22"/>
          <w:szCs w:val="22"/>
        </w:rPr>
        <w:t>, and the prize for this award will be increased to £</w:t>
      </w:r>
      <w:r w:rsidR="00751C3E">
        <w:rPr>
          <w:rFonts w:ascii="Arial" w:hAnsi="Arial" w:cs="Arial"/>
          <w:sz w:val="22"/>
          <w:szCs w:val="22"/>
        </w:rPr>
        <w:t>2,000</w:t>
      </w:r>
      <w:r w:rsidR="00DB3A0B">
        <w:rPr>
          <w:rFonts w:ascii="Arial" w:hAnsi="Arial" w:cs="Arial"/>
          <w:sz w:val="22"/>
          <w:szCs w:val="22"/>
        </w:rPr>
        <w:t>.</w:t>
      </w:r>
    </w:p>
    <w:p w:rsidR="00AD36D0" w:rsidRDefault="00AD36D0" w:rsidP="00BD2B7E">
      <w:pPr>
        <w:pStyle w:val="Default"/>
        <w:rPr>
          <w:rFonts w:ascii="Arial" w:hAnsi="Arial" w:cs="Arial"/>
          <w:sz w:val="22"/>
          <w:szCs w:val="22"/>
        </w:rPr>
      </w:pPr>
    </w:p>
    <w:p w:rsidR="009B3F88" w:rsidRPr="009B3F88" w:rsidRDefault="009B3F88" w:rsidP="000B4C9D">
      <w:pPr>
        <w:pStyle w:val="Default"/>
        <w:rPr>
          <w:rFonts w:ascii="Arial" w:hAnsi="Arial" w:cs="Arial"/>
          <w:bCs/>
          <w:sz w:val="22"/>
          <w:szCs w:val="22"/>
        </w:rPr>
      </w:pPr>
    </w:p>
    <w:p w:rsidR="000B4C9D" w:rsidRPr="00163918" w:rsidRDefault="000B4C9D" w:rsidP="000B4C9D">
      <w:pPr>
        <w:pStyle w:val="Default"/>
        <w:rPr>
          <w:rFonts w:ascii="Arial" w:hAnsi="Arial" w:cs="Arial"/>
          <w:sz w:val="22"/>
          <w:szCs w:val="22"/>
        </w:rPr>
      </w:pPr>
      <w:r w:rsidRPr="00163918">
        <w:rPr>
          <w:rFonts w:ascii="Arial" w:hAnsi="Arial" w:cs="Arial"/>
          <w:b/>
          <w:bCs/>
          <w:sz w:val="22"/>
          <w:szCs w:val="22"/>
        </w:rPr>
        <w:t xml:space="preserve">Scope of the </w:t>
      </w:r>
      <w:r w:rsidR="00C528EC" w:rsidRPr="00163918">
        <w:rPr>
          <w:rFonts w:ascii="Arial" w:hAnsi="Arial" w:cs="Arial"/>
          <w:b/>
          <w:bCs/>
          <w:sz w:val="22"/>
          <w:szCs w:val="22"/>
        </w:rPr>
        <w:t>A</w:t>
      </w:r>
      <w:r w:rsidRPr="00163918">
        <w:rPr>
          <w:rFonts w:ascii="Arial" w:hAnsi="Arial" w:cs="Arial"/>
          <w:b/>
          <w:bCs/>
          <w:sz w:val="22"/>
          <w:szCs w:val="22"/>
        </w:rPr>
        <w:t>ward</w:t>
      </w:r>
      <w:r w:rsidR="00FA482F" w:rsidRPr="00163918">
        <w:rPr>
          <w:rFonts w:ascii="Arial" w:hAnsi="Arial" w:cs="Arial"/>
          <w:b/>
          <w:bCs/>
          <w:sz w:val="22"/>
          <w:szCs w:val="22"/>
        </w:rPr>
        <w:t>:</w:t>
      </w:r>
      <w:r w:rsidRPr="00163918">
        <w:rPr>
          <w:rFonts w:ascii="Arial" w:hAnsi="Arial" w:cs="Arial"/>
          <w:b/>
          <w:bCs/>
          <w:sz w:val="22"/>
          <w:szCs w:val="22"/>
        </w:rPr>
        <w:t xml:space="preserve"> </w:t>
      </w:r>
      <w:r w:rsidR="00862D15" w:rsidRPr="00163918">
        <w:rPr>
          <w:rFonts w:ascii="Arial" w:hAnsi="Arial" w:cs="Arial"/>
          <w:b/>
          <w:bCs/>
          <w:sz w:val="22"/>
          <w:szCs w:val="22"/>
        </w:rPr>
        <w:br/>
      </w:r>
    </w:p>
    <w:p w:rsidR="00BD2B7E" w:rsidRPr="0031731E" w:rsidRDefault="00BD2B7E" w:rsidP="00BD2B7E">
      <w:pPr>
        <w:pStyle w:val="Default"/>
        <w:rPr>
          <w:rFonts w:ascii="Arial" w:hAnsi="Arial" w:cs="Arial"/>
          <w:sz w:val="22"/>
          <w:szCs w:val="22"/>
        </w:rPr>
      </w:pPr>
      <w:r w:rsidRPr="0031731E">
        <w:rPr>
          <w:rFonts w:ascii="Arial" w:hAnsi="Arial" w:cs="Arial"/>
          <w:sz w:val="22"/>
          <w:szCs w:val="22"/>
        </w:rPr>
        <w:t>For the purpose of the Award</w:t>
      </w:r>
      <w:r w:rsidR="009B3F88">
        <w:rPr>
          <w:rFonts w:ascii="Arial" w:hAnsi="Arial" w:cs="Arial"/>
          <w:sz w:val="22"/>
          <w:szCs w:val="22"/>
        </w:rPr>
        <w:t>s</w:t>
      </w:r>
      <w:r w:rsidRPr="0031731E">
        <w:rPr>
          <w:rFonts w:ascii="Arial" w:hAnsi="Arial" w:cs="Arial"/>
          <w:sz w:val="22"/>
          <w:szCs w:val="22"/>
        </w:rPr>
        <w:t>,</w:t>
      </w:r>
      <w:r w:rsidR="00EE1513">
        <w:rPr>
          <w:rFonts w:ascii="Arial" w:hAnsi="Arial" w:cs="Arial"/>
          <w:sz w:val="22"/>
          <w:szCs w:val="22"/>
        </w:rPr>
        <w:t xml:space="preserve"> the broad field of</w:t>
      </w:r>
      <w:r w:rsidRPr="0031731E">
        <w:rPr>
          <w:rFonts w:ascii="Arial" w:hAnsi="Arial" w:cs="Arial"/>
          <w:sz w:val="22"/>
          <w:szCs w:val="22"/>
        </w:rPr>
        <w:t xml:space="preserve"> ‘</w:t>
      </w:r>
      <w:r w:rsidR="009B3F88">
        <w:rPr>
          <w:rFonts w:ascii="Arial" w:hAnsi="Arial" w:cs="Arial"/>
          <w:sz w:val="22"/>
          <w:szCs w:val="22"/>
        </w:rPr>
        <w:t>impact</w:t>
      </w:r>
      <w:r w:rsidRPr="0031731E">
        <w:rPr>
          <w:rFonts w:ascii="Arial" w:hAnsi="Arial" w:cs="Arial"/>
          <w:sz w:val="22"/>
          <w:szCs w:val="22"/>
        </w:rPr>
        <w:t>’ is understood as:</w:t>
      </w:r>
    </w:p>
    <w:p w:rsidR="00163918" w:rsidRDefault="00163918" w:rsidP="00163918">
      <w:pPr>
        <w:pStyle w:val="Default"/>
        <w:rPr>
          <w:rFonts w:ascii="Arial" w:hAnsi="Arial" w:cs="Arial"/>
          <w:sz w:val="22"/>
          <w:szCs w:val="22"/>
        </w:rPr>
      </w:pPr>
    </w:p>
    <w:p w:rsidR="009B3F88" w:rsidRDefault="009B3F88" w:rsidP="00163918">
      <w:pPr>
        <w:pStyle w:val="Default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An effect on, change or benefit to the economy, society, culture, public policy  or services, health, the environment or quality of life, beyond academia.</w:t>
      </w:r>
    </w:p>
    <w:p w:rsidR="008F7502" w:rsidRPr="009B3F88" w:rsidRDefault="008F7502" w:rsidP="00EE1513">
      <w:pPr>
        <w:pStyle w:val="Default"/>
        <w:rPr>
          <w:rFonts w:ascii="Arial" w:hAnsi="Arial" w:cs="Arial"/>
          <w:sz w:val="22"/>
          <w:szCs w:val="22"/>
        </w:rPr>
      </w:pPr>
    </w:p>
    <w:p w:rsidR="009B3F88" w:rsidRPr="000818EA" w:rsidRDefault="009B3F88" w:rsidP="009B3F88">
      <w:pPr>
        <w:pStyle w:val="Default"/>
        <w:rPr>
          <w:rFonts w:ascii="Arial" w:hAnsi="Arial" w:cs="Arial"/>
          <w:sz w:val="22"/>
          <w:szCs w:val="22"/>
        </w:rPr>
      </w:pPr>
      <w:r w:rsidRPr="000818EA">
        <w:rPr>
          <w:rFonts w:ascii="Arial" w:hAnsi="Arial" w:cs="Arial"/>
          <w:sz w:val="22"/>
          <w:szCs w:val="22"/>
        </w:rPr>
        <w:t xml:space="preserve">Impact </w:t>
      </w:r>
      <w:r w:rsidRPr="000818EA">
        <w:rPr>
          <w:rFonts w:ascii="Arial" w:hAnsi="Arial" w:cs="Arial"/>
          <w:bCs/>
          <w:sz w:val="22"/>
          <w:szCs w:val="22"/>
        </w:rPr>
        <w:t>includes</w:t>
      </w:r>
      <w:r w:rsidRPr="000818EA">
        <w:rPr>
          <w:rFonts w:ascii="Arial" w:hAnsi="Arial" w:cs="Arial"/>
          <w:sz w:val="22"/>
          <w:szCs w:val="22"/>
        </w:rPr>
        <w:t xml:space="preserve">, but is not limited to, an effect on, change or benefit to: </w:t>
      </w:r>
    </w:p>
    <w:p w:rsidR="009B3F88" w:rsidRPr="000818EA" w:rsidRDefault="009B3F88" w:rsidP="009B3F88">
      <w:pPr>
        <w:pStyle w:val="Default"/>
        <w:rPr>
          <w:rFonts w:ascii="Arial" w:hAnsi="Arial" w:cs="Arial"/>
          <w:sz w:val="22"/>
          <w:szCs w:val="22"/>
        </w:rPr>
      </w:pPr>
    </w:p>
    <w:p w:rsidR="009B3F88" w:rsidRPr="000818EA" w:rsidRDefault="009B3F88" w:rsidP="009B3F88">
      <w:pPr>
        <w:pStyle w:val="Defaul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0818EA">
        <w:rPr>
          <w:rFonts w:ascii="Arial" w:hAnsi="Arial" w:cs="Arial"/>
          <w:sz w:val="22"/>
          <w:szCs w:val="22"/>
        </w:rPr>
        <w:t xml:space="preserve">the activity, attitude, awareness, behaviour, capacity, opportunity, performance, policy, practice, process or understanding </w:t>
      </w:r>
    </w:p>
    <w:p w:rsidR="009B3F88" w:rsidRPr="000818EA" w:rsidRDefault="009B3F88" w:rsidP="009B3F88">
      <w:pPr>
        <w:pStyle w:val="Defaul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0818EA">
        <w:rPr>
          <w:rFonts w:ascii="Arial" w:hAnsi="Arial" w:cs="Arial"/>
          <w:sz w:val="22"/>
          <w:szCs w:val="22"/>
        </w:rPr>
        <w:t xml:space="preserve">of an audience, beneficiary, community, constituency, organisation or individuals </w:t>
      </w:r>
    </w:p>
    <w:p w:rsidR="009B3F88" w:rsidRPr="000818EA" w:rsidRDefault="009B3F88" w:rsidP="009B3F88">
      <w:pPr>
        <w:pStyle w:val="Defaul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0818EA">
        <w:rPr>
          <w:rFonts w:ascii="Arial" w:hAnsi="Arial" w:cs="Arial"/>
          <w:sz w:val="22"/>
          <w:szCs w:val="22"/>
        </w:rPr>
        <w:t>in any geographic location whether locally, regionally, nationally or internationally</w:t>
      </w:r>
    </w:p>
    <w:p w:rsidR="009B3F88" w:rsidRPr="000818EA" w:rsidRDefault="009B3F88" w:rsidP="009B3F88">
      <w:pPr>
        <w:pStyle w:val="Default"/>
        <w:rPr>
          <w:rFonts w:ascii="Arial" w:hAnsi="Arial" w:cs="Arial"/>
          <w:sz w:val="22"/>
          <w:szCs w:val="22"/>
        </w:rPr>
      </w:pPr>
    </w:p>
    <w:p w:rsidR="009B3F88" w:rsidRPr="000818EA" w:rsidRDefault="009B3F88" w:rsidP="009B3F88">
      <w:pPr>
        <w:pStyle w:val="Default"/>
        <w:rPr>
          <w:rFonts w:ascii="Arial" w:hAnsi="Arial" w:cs="Arial"/>
          <w:sz w:val="22"/>
          <w:szCs w:val="22"/>
        </w:rPr>
      </w:pPr>
      <w:r w:rsidRPr="000818EA">
        <w:rPr>
          <w:rFonts w:ascii="Arial" w:hAnsi="Arial" w:cs="Arial"/>
          <w:sz w:val="22"/>
          <w:szCs w:val="22"/>
        </w:rPr>
        <w:t xml:space="preserve">Impact </w:t>
      </w:r>
      <w:r w:rsidRPr="000818EA">
        <w:rPr>
          <w:rFonts w:ascii="Arial" w:hAnsi="Arial" w:cs="Arial"/>
          <w:bCs/>
          <w:sz w:val="22"/>
          <w:szCs w:val="22"/>
        </w:rPr>
        <w:t>includes</w:t>
      </w:r>
      <w:r w:rsidRPr="000818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18EA">
        <w:rPr>
          <w:rFonts w:ascii="Arial" w:hAnsi="Arial" w:cs="Arial"/>
          <w:sz w:val="22"/>
          <w:szCs w:val="22"/>
        </w:rPr>
        <w:t>the reduction or prevention of harm, risk, cost or other negative effects.</w:t>
      </w:r>
    </w:p>
    <w:p w:rsidR="009B3F88" w:rsidRPr="009B3F88" w:rsidRDefault="009B3F88" w:rsidP="009B3F88">
      <w:pPr>
        <w:pStyle w:val="Default"/>
        <w:rPr>
          <w:rFonts w:ascii="Arial" w:hAnsi="Arial" w:cs="Arial"/>
        </w:rPr>
      </w:pPr>
      <w:r w:rsidRPr="009B3F88">
        <w:rPr>
          <w:rFonts w:ascii="Arial" w:hAnsi="Arial" w:cs="Arial"/>
        </w:rPr>
        <w:t xml:space="preserve"> </w:t>
      </w:r>
    </w:p>
    <w:p w:rsidR="009B3F88" w:rsidRDefault="009B3F88" w:rsidP="009B3F88">
      <w:pPr>
        <w:pStyle w:val="Default"/>
        <w:rPr>
          <w:rFonts w:ascii="Arial" w:hAnsi="Arial" w:cs="Arial"/>
          <w:sz w:val="22"/>
          <w:szCs w:val="22"/>
        </w:rPr>
      </w:pPr>
      <w:r w:rsidRPr="000818EA">
        <w:rPr>
          <w:rFonts w:ascii="Arial" w:hAnsi="Arial" w:cs="Arial"/>
          <w:sz w:val="22"/>
          <w:szCs w:val="22"/>
        </w:rPr>
        <w:t xml:space="preserve">Impact on research or the advancement of academic knowledge within the higher education sector (whether in the UK or internationally) </w:t>
      </w:r>
      <w:r w:rsidR="000818EA">
        <w:rPr>
          <w:rFonts w:ascii="Arial" w:hAnsi="Arial" w:cs="Arial"/>
          <w:sz w:val="22"/>
          <w:szCs w:val="22"/>
        </w:rPr>
        <w:t>is</w:t>
      </w:r>
      <w:r w:rsidRPr="000818EA">
        <w:rPr>
          <w:rFonts w:ascii="Arial" w:hAnsi="Arial" w:cs="Arial"/>
          <w:sz w:val="22"/>
          <w:szCs w:val="22"/>
        </w:rPr>
        <w:t xml:space="preserve"> </w:t>
      </w:r>
      <w:r w:rsidRPr="000818EA">
        <w:rPr>
          <w:rFonts w:ascii="Arial" w:hAnsi="Arial" w:cs="Arial"/>
          <w:bCs/>
          <w:sz w:val="22"/>
          <w:szCs w:val="22"/>
        </w:rPr>
        <w:t>excluded</w:t>
      </w:r>
      <w:r w:rsidRPr="000818EA">
        <w:rPr>
          <w:rFonts w:ascii="Arial" w:hAnsi="Arial" w:cs="Arial"/>
          <w:sz w:val="22"/>
          <w:szCs w:val="22"/>
        </w:rPr>
        <w:t>, as are impacts on students, teaching or other activities within the University of Cambridge.</w:t>
      </w:r>
      <w:r w:rsidR="000818EA" w:rsidRPr="000818EA">
        <w:rPr>
          <w:rFonts w:ascii="Arial" w:hAnsi="Arial" w:cs="Arial"/>
          <w:sz w:val="22"/>
          <w:szCs w:val="22"/>
        </w:rPr>
        <w:t xml:space="preserve"> </w:t>
      </w:r>
      <w:r w:rsidRPr="000818EA">
        <w:rPr>
          <w:rFonts w:ascii="Arial" w:hAnsi="Arial" w:cs="Arial"/>
          <w:sz w:val="22"/>
          <w:szCs w:val="22"/>
        </w:rPr>
        <w:t xml:space="preserve"> Other impacts within the higher education sector, including on teaching or students, are </w:t>
      </w:r>
      <w:r w:rsidR="000818EA" w:rsidRPr="000818EA">
        <w:rPr>
          <w:rFonts w:ascii="Arial" w:hAnsi="Arial" w:cs="Arial"/>
          <w:bCs/>
          <w:sz w:val="22"/>
          <w:szCs w:val="22"/>
        </w:rPr>
        <w:t>allowed</w:t>
      </w:r>
      <w:r w:rsidRPr="000818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18EA">
        <w:rPr>
          <w:rFonts w:ascii="Arial" w:hAnsi="Arial" w:cs="Arial"/>
          <w:sz w:val="22"/>
          <w:szCs w:val="22"/>
        </w:rPr>
        <w:t xml:space="preserve">where they extend significantly beyond </w:t>
      </w:r>
      <w:r w:rsidR="000818EA" w:rsidRPr="000818EA">
        <w:rPr>
          <w:rFonts w:ascii="Arial" w:hAnsi="Arial" w:cs="Arial"/>
          <w:sz w:val="22"/>
          <w:szCs w:val="22"/>
        </w:rPr>
        <w:t>the University of Cambridge</w:t>
      </w:r>
      <w:r w:rsidRPr="000818EA">
        <w:rPr>
          <w:rFonts w:ascii="Arial" w:hAnsi="Arial" w:cs="Arial"/>
          <w:sz w:val="22"/>
          <w:szCs w:val="22"/>
        </w:rPr>
        <w:t>.</w:t>
      </w:r>
    </w:p>
    <w:p w:rsidR="000818EA" w:rsidRPr="000818EA" w:rsidRDefault="000818EA" w:rsidP="009B3F88">
      <w:pPr>
        <w:pStyle w:val="Default"/>
        <w:rPr>
          <w:rFonts w:ascii="Arial" w:hAnsi="Arial" w:cs="Arial"/>
          <w:sz w:val="22"/>
          <w:szCs w:val="22"/>
        </w:rPr>
      </w:pPr>
    </w:p>
    <w:p w:rsidR="002F2187" w:rsidRPr="002F2187" w:rsidRDefault="002F2187" w:rsidP="000818EA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5DC" w:rsidRPr="00F61B47" w:rsidRDefault="009545DC" w:rsidP="00F61B47">
      <w:pPr>
        <w:rPr>
          <w:rFonts w:ascii="Arial" w:hAnsi="Arial" w:cs="Arial"/>
          <w:b/>
          <w:color w:val="000000"/>
        </w:rPr>
      </w:pPr>
      <w:r w:rsidRPr="00F61B47">
        <w:rPr>
          <w:rFonts w:ascii="Arial" w:hAnsi="Arial" w:cs="Arial"/>
          <w:b/>
        </w:rPr>
        <w:t>Judging criteria</w:t>
      </w:r>
      <w:r w:rsidR="00163918" w:rsidRPr="00F61B47">
        <w:rPr>
          <w:rFonts w:ascii="Arial" w:hAnsi="Arial" w:cs="Arial"/>
          <w:b/>
        </w:rPr>
        <w:t>:</w:t>
      </w:r>
    </w:p>
    <w:p w:rsidR="00C528EC" w:rsidRPr="0031731E" w:rsidRDefault="009545DC" w:rsidP="0020751F">
      <w:pPr>
        <w:pStyle w:val="Default"/>
        <w:rPr>
          <w:rFonts w:ascii="Arial" w:hAnsi="Arial" w:cs="Arial"/>
          <w:sz w:val="22"/>
          <w:szCs w:val="22"/>
        </w:rPr>
      </w:pPr>
      <w:r w:rsidRPr="0031731E">
        <w:rPr>
          <w:rFonts w:ascii="Arial" w:hAnsi="Arial" w:cs="Arial"/>
          <w:sz w:val="22"/>
          <w:szCs w:val="22"/>
        </w:rPr>
        <w:t xml:space="preserve">The award will recognise a strong commitment to </w:t>
      </w:r>
      <w:r w:rsidR="000818EA">
        <w:rPr>
          <w:rFonts w:ascii="Arial" w:hAnsi="Arial" w:cs="Arial"/>
          <w:sz w:val="22"/>
          <w:szCs w:val="22"/>
        </w:rPr>
        <w:t>the creation of impact underpinned by research undertaken at the University of Cambridge</w:t>
      </w:r>
      <w:r w:rsidRPr="0031731E">
        <w:rPr>
          <w:rFonts w:ascii="Arial" w:hAnsi="Arial" w:cs="Arial"/>
          <w:sz w:val="22"/>
          <w:szCs w:val="22"/>
        </w:rPr>
        <w:t xml:space="preserve">. </w:t>
      </w:r>
      <w:r w:rsidR="00CA1461">
        <w:rPr>
          <w:rFonts w:ascii="Arial" w:hAnsi="Arial" w:cs="Arial"/>
          <w:sz w:val="22"/>
          <w:szCs w:val="22"/>
        </w:rPr>
        <w:t>We expect to recognise researchers and staff at all levels of seniority</w:t>
      </w:r>
      <w:r>
        <w:rPr>
          <w:rFonts w:ascii="Arial" w:hAnsi="Arial" w:cs="Arial"/>
          <w:sz w:val="22"/>
          <w:szCs w:val="22"/>
        </w:rPr>
        <w:t>.</w:t>
      </w:r>
      <w:r w:rsidR="000B4C9D" w:rsidRPr="0031731E">
        <w:rPr>
          <w:rFonts w:ascii="Arial" w:hAnsi="Arial" w:cs="Arial"/>
          <w:sz w:val="22"/>
          <w:szCs w:val="22"/>
        </w:rPr>
        <w:t xml:space="preserve"> </w:t>
      </w:r>
      <w:r w:rsidR="00CA1461">
        <w:rPr>
          <w:rFonts w:ascii="Arial" w:hAnsi="Arial" w:cs="Arial"/>
          <w:sz w:val="22"/>
          <w:szCs w:val="22"/>
        </w:rPr>
        <w:t>The judging panel will look at both the reach and significance of</w:t>
      </w:r>
      <w:r w:rsidR="00163918" w:rsidRPr="0031731E">
        <w:rPr>
          <w:rFonts w:ascii="Arial" w:hAnsi="Arial" w:cs="Arial"/>
          <w:sz w:val="22"/>
          <w:szCs w:val="22"/>
        </w:rPr>
        <w:t xml:space="preserve"> </w:t>
      </w:r>
      <w:r w:rsidR="000818EA">
        <w:rPr>
          <w:rFonts w:ascii="Arial" w:hAnsi="Arial" w:cs="Arial"/>
          <w:sz w:val="22"/>
          <w:szCs w:val="22"/>
        </w:rPr>
        <w:t>impact</w:t>
      </w:r>
      <w:r w:rsidR="00CA1461">
        <w:rPr>
          <w:rFonts w:ascii="Arial" w:hAnsi="Arial" w:cs="Arial"/>
          <w:sz w:val="22"/>
          <w:szCs w:val="22"/>
        </w:rPr>
        <w:t xml:space="preserve">, recognising that significant and meaningful </w:t>
      </w:r>
      <w:r w:rsidR="000818EA">
        <w:rPr>
          <w:rFonts w:ascii="Arial" w:hAnsi="Arial" w:cs="Arial"/>
          <w:sz w:val="22"/>
          <w:szCs w:val="22"/>
        </w:rPr>
        <w:t>impact</w:t>
      </w:r>
      <w:r w:rsidR="00CA1461">
        <w:rPr>
          <w:rFonts w:ascii="Arial" w:hAnsi="Arial" w:cs="Arial"/>
          <w:sz w:val="22"/>
          <w:szCs w:val="22"/>
        </w:rPr>
        <w:t xml:space="preserve"> may be evidenced among smaller groups of people </w:t>
      </w:r>
      <w:r w:rsidR="005007D9">
        <w:rPr>
          <w:rFonts w:ascii="Arial" w:hAnsi="Arial" w:cs="Arial"/>
          <w:sz w:val="22"/>
          <w:szCs w:val="22"/>
        </w:rPr>
        <w:t>where</w:t>
      </w:r>
      <w:r w:rsidR="00DB3A0B">
        <w:rPr>
          <w:rFonts w:ascii="Arial" w:hAnsi="Arial" w:cs="Arial"/>
          <w:sz w:val="22"/>
          <w:szCs w:val="22"/>
        </w:rPr>
        <w:t xml:space="preserve"> this is the target audience</w:t>
      </w:r>
      <w:r w:rsidR="00CA1461">
        <w:rPr>
          <w:rFonts w:ascii="Arial" w:hAnsi="Arial" w:cs="Arial"/>
          <w:sz w:val="22"/>
          <w:szCs w:val="22"/>
        </w:rPr>
        <w:t xml:space="preserve">, as well as projects with broader reach. </w:t>
      </w:r>
    </w:p>
    <w:p w:rsidR="00C528EC" w:rsidRDefault="00C528EC" w:rsidP="000B4C9D">
      <w:pPr>
        <w:pStyle w:val="Default"/>
        <w:rPr>
          <w:rFonts w:ascii="Arial" w:hAnsi="Arial" w:cs="Arial"/>
          <w:sz w:val="22"/>
          <w:szCs w:val="22"/>
        </w:rPr>
      </w:pPr>
    </w:p>
    <w:p w:rsidR="000B4C9D" w:rsidRPr="0031731E" w:rsidRDefault="002F2187" w:rsidP="000B4C9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B3A0B">
        <w:rPr>
          <w:rFonts w:ascii="Arial" w:hAnsi="Arial" w:cs="Arial"/>
          <w:sz w:val="22"/>
          <w:szCs w:val="22"/>
        </w:rPr>
        <w:t xml:space="preserve">judging </w:t>
      </w:r>
      <w:r>
        <w:rPr>
          <w:rFonts w:ascii="Arial" w:hAnsi="Arial" w:cs="Arial"/>
          <w:sz w:val="22"/>
          <w:szCs w:val="22"/>
        </w:rPr>
        <w:t>panel will be looking for:</w:t>
      </w:r>
      <w:r w:rsidR="00BC7BCA" w:rsidRPr="0031731E">
        <w:rPr>
          <w:rFonts w:ascii="Arial" w:hAnsi="Arial" w:cs="Arial"/>
          <w:sz w:val="22"/>
          <w:szCs w:val="22"/>
        </w:rPr>
        <w:br/>
      </w:r>
    </w:p>
    <w:p w:rsidR="00DD0FF1" w:rsidRPr="0031731E" w:rsidRDefault="000B4C9D" w:rsidP="00A062E0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31731E">
        <w:rPr>
          <w:rFonts w:ascii="Arial" w:hAnsi="Arial" w:cs="Arial"/>
          <w:sz w:val="22"/>
          <w:szCs w:val="22"/>
        </w:rPr>
        <w:t xml:space="preserve">A </w:t>
      </w:r>
      <w:r w:rsidR="00DB3A0B">
        <w:rPr>
          <w:rFonts w:ascii="Arial" w:hAnsi="Arial" w:cs="Arial"/>
          <w:sz w:val="22"/>
          <w:szCs w:val="22"/>
        </w:rPr>
        <w:t>clear</w:t>
      </w:r>
      <w:r w:rsidRPr="0031731E">
        <w:rPr>
          <w:rFonts w:ascii="Arial" w:hAnsi="Arial" w:cs="Arial"/>
          <w:sz w:val="22"/>
          <w:szCs w:val="22"/>
        </w:rPr>
        <w:t xml:space="preserve"> relationship between the </w:t>
      </w:r>
      <w:r w:rsidR="00DB3A0B">
        <w:rPr>
          <w:rFonts w:ascii="Arial" w:hAnsi="Arial" w:cs="Arial"/>
          <w:sz w:val="22"/>
          <w:szCs w:val="22"/>
        </w:rPr>
        <w:t>impact and the underpinning research</w:t>
      </w:r>
      <w:r w:rsidRPr="0031731E">
        <w:rPr>
          <w:rFonts w:ascii="Arial" w:hAnsi="Arial" w:cs="Arial"/>
          <w:sz w:val="22"/>
          <w:szCs w:val="22"/>
        </w:rPr>
        <w:t xml:space="preserve"> </w:t>
      </w:r>
    </w:p>
    <w:p w:rsidR="00A062E0" w:rsidRDefault="00F64E38" w:rsidP="00A062E0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2"/>
          <w:szCs w:val="22"/>
        </w:rPr>
      </w:pPr>
      <w:r w:rsidRPr="0031731E">
        <w:rPr>
          <w:rFonts w:ascii="Arial" w:hAnsi="Arial" w:cs="Arial"/>
          <w:sz w:val="22"/>
          <w:szCs w:val="22"/>
        </w:rPr>
        <w:t>The benefit</w:t>
      </w:r>
      <w:r w:rsidR="00DD0FF1" w:rsidRPr="0031731E">
        <w:rPr>
          <w:rFonts w:ascii="Arial" w:hAnsi="Arial" w:cs="Arial"/>
          <w:sz w:val="22"/>
          <w:szCs w:val="22"/>
        </w:rPr>
        <w:t>s</w:t>
      </w:r>
      <w:r w:rsidRPr="0031731E">
        <w:rPr>
          <w:rFonts w:ascii="Arial" w:hAnsi="Arial" w:cs="Arial"/>
          <w:sz w:val="22"/>
          <w:szCs w:val="22"/>
        </w:rPr>
        <w:t xml:space="preserve"> of the </w:t>
      </w:r>
      <w:r w:rsidR="00DB3A0B">
        <w:rPr>
          <w:rFonts w:ascii="Arial" w:hAnsi="Arial" w:cs="Arial"/>
          <w:sz w:val="22"/>
          <w:szCs w:val="22"/>
        </w:rPr>
        <w:t>impact,</w:t>
      </w:r>
      <w:r w:rsidRPr="0031731E">
        <w:rPr>
          <w:rFonts w:ascii="Arial" w:hAnsi="Arial" w:cs="Arial"/>
          <w:sz w:val="22"/>
          <w:szCs w:val="22"/>
        </w:rPr>
        <w:t xml:space="preserve"> </w:t>
      </w:r>
      <w:r w:rsidR="002850DF">
        <w:rPr>
          <w:rFonts w:ascii="Arial" w:hAnsi="Arial" w:cs="Arial"/>
          <w:sz w:val="22"/>
          <w:szCs w:val="22"/>
        </w:rPr>
        <w:t xml:space="preserve">which </w:t>
      </w:r>
      <w:r w:rsidRPr="0031731E">
        <w:rPr>
          <w:rFonts w:ascii="Arial" w:hAnsi="Arial" w:cs="Arial"/>
          <w:sz w:val="22"/>
          <w:szCs w:val="22"/>
        </w:rPr>
        <w:t>should be clear</w:t>
      </w:r>
      <w:r w:rsidR="00DD0FF1" w:rsidRPr="0031731E">
        <w:rPr>
          <w:rFonts w:ascii="Arial" w:hAnsi="Arial" w:cs="Arial"/>
          <w:sz w:val="22"/>
          <w:szCs w:val="22"/>
        </w:rPr>
        <w:t xml:space="preserve"> and evidence-based.</w:t>
      </w:r>
    </w:p>
    <w:p w:rsidR="0020751F" w:rsidRDefault="0020751F" w:rsidP="000B4C9D">
      <w:pPr>
        <w:pStyle w:val="Default"/>
        <w:rPr>
          <w:rFonts w:ascii="Arial" w:hAnsi="Arial" w:cs="Arial"/>
          <w:sz w:val="22"/>
          <w:szCs w:val="22"/>
        </w:rPr>
      </w:pPr>
    </w:p>
    <w:p w:rsidR="005007D9" w:rsidRPr="0031731E" w:rsidRDefault="005007D9" w:rsidP="000B4C9D">
      <w:pPr>
        <w:pStyle w:val="Default"/>
        <w:rPr>
          <w:rFonts w:ascii="Arial" w:hAnsi="Arial" w:cs="Arial"/>
          <w:sz w:val="22"/>
          <w:szCs w:val="22"/>
        </w:rPr>
      </w:pPr>
    </w:p>
    <w:p w:rsidR="00163918" w:rsidRDefault="00FA482F" w:rsidP="0016391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63918">
        <w:rPr>
          <w:rFonts w:ascii="Arial" w:hAnsi="Arial" w:cs="Arial"/>
          <w:b/>
          <w:bCs/>
          <w:sz w:val="22"/>
          <w:szCs w:val="22"/>
        </w:rPr>
        <w:lastRenderedPageBreak/>
        <w:t xml:space="preserve">Eligibility </w:t>
      </w:r>
      <w:r w:rsidR="00194485" w:rsidRPr="00163918">
        <w:rPr>
          <w:rFonts w:ascii="Arial" w:hAnsi="Arial" w:cs="Arial"/>
          <w:b/>
          <w:bCs/>
          <w:sz w:val="22"/>
          <w:szCs w:val="22"/>
        </w:rPr>
        <w:t>c</w:t>
      </w:r>
      <w:r w:rsidR="000B4C9D" w:rsidRPr="00163918">
        <w:rPr>
          <w:rFonts w:ascii="Arial" w:hAnsi="Arial" w:cs="Arial"/>
          <w:b/>
          <w:bCs/>
          <w:sz w:val="22"/>
          <w:szCs w:val="22"/>
        </w:rPr>
        <w:t>riteria</w:t>
      </w:r>
      <w:r w:rsidRPr="00163918">
        <w:rPr>
          <w:rFonts w:ascii="Arial" w:hAnsi="Arial" w:cs="Arial"/>
          <w:b/>
          <w:bCs/>
          <w:sz w:val="22"/>
          <w:szCs w:val="22"/>
        </w:rPr>
        <w:t>:</w:t>
      </w:r>
    </w:p>
    <w:p w:rsidR="00474215" w:rsidRDefault="00474215" w:rsidP="0016391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5186E" w:rsidRPr="00474215" w:rsidRDefault="000B4C9D" w:rsidP="00474215">
      <w:pPr>
        <w:pStyle w:val="Defaul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31731E">
        <w:rPr>
          <w:rFonts w:ascii="Arial" w:hAnsi="Arial" w:cs="Arial"/>
          <w:sz w:val="22"/>
          <w:szCs w:val="22"/>
        </w:rPr>
        <w:t xml:space="preserve">The Award </w:t>
      </w:r>
      <w:r w:rsidR="00194485" w:rsidRPr="0031731E">
        <w:rPr>
          <w:rFonts w:ascii="Arial" w:hAnsi="Arial" w:cs="Arial"/>
          <w:sz w:val="22"/>
          <w:szCs w:val="22"/>
        </w:rPr>
        <w:t>is</w:t>
      </w:r>
      <w:r w:rsidR="0031731E">
        <w:rPr>
          <w:rFonts w:ascii="Arial" w:hAnsi="Arial" w:cs="Arial"/>
          <w:sz w:val="22"/>
          <w:szCs w:val="22"/>
        </w:rPr>
        <w:t xml:space="preserve"> open to </w:t>
      </w:r>
      <w:r w:rsidR="0008329F">
        <w:rPr>
          <w:rFonts w:ascii="Arial" w:hAnsi="Arial" w:cs="Arial"/>
          <w:sz w:val="22"/>
          <w:szCs w:val="22"/>
        </w:rPr>
        <w:t>researchers</w:t>
      </w:r>
      <w:r w:rsidR="00CA1461">
        <w:rPr>
          <w:rFonts w:ascii="Arial" w:hAnsi="Arial" w:cs="Arial"/>
          <w:sz w:val="22"/>
          <w:szCs w:val="22"/>
        </w:rPr>
        <w:t>, postgraduate research students</w:t>
      </w:r>
      <w:r w:rsidR="00E55433">
        <w:rPr>
          <w:rFonts w:ascii="Arial" w:hAnsi="Arial" w:cs="Arial"/>
          <w:sz w:val="22"/>
          <w:szCs w:val="22"/>
        </w:rPr>
        <w:t xml:space="preserve"> </w:t>
      </w:r>
      <w:r w:rsidR="00CA1461">
        <w:rPr>
          <w:rFonts w:ascii="Arial" w:hAnsi="Arial" w:cs="Arial"/>
          <w:sz w:val="22"/>
          <w:szCs w:val="22"/>
        </w:rPr>
        <w:t xml:space="preserve">and staff </w:t>
      </w:r>
      <w:r w:rsidR="0031731E">
        <w:rPr>
          <w:rFonts w:ascii="Arial" w:hAnsi="Arial" w:cs="Arial"/>
          <w:sz w:val="22"/>
          <w:szCs w:val="22"/>
        </w:rPr>
        <w:t>at the University of Cambridge.</w:t>
      </w:r>
    </w:p>
    <w:p w:rsidR="0075186E" w:rsidRDefault="0075186E" w:rsidP="00141A81">
      <w:pPr>
        <w:pStyle w:val="Default"/>
        <w:rPr>
          <w:rFonts w:ascii="Arial" w:hAnsi="Arial" w:cs="Arial"/>
          <w:sz w:val="22"/>
          <w:szCs w:val="22"/>
        </w:rPr>
      </w:pPr>
    </w:p>
    <w:p w:rsidR="008C6F4D" w:rsidRDefault="0075186E" w:rsidP="00474215">
      <w:pPr>
        <w:pStyle w:val="Defaul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B3A0B">
        <w:rPr>
          <w:rFonts w:ascii="Arial" w:hAnsi="Arial" w:cs="Arial"/>
          <w:sz w:val="22"/>
          <w:szCs w:val="22"/>
        </w:rPr>
        <w:t xml:space="preserve">underpinning research </w:t>
      </w:r>
      <w:r>
        <w:rPr>
          <w:rFonts w:ascii="Arial" w:hAnsi="Arial" w:cs="Arial"/>
          <w:sz w:val="22"/>
          <w:szCs w:val="22"/>
        </w:rPr>
        <w:t xml:space="preserve">must </w:t>
      </w:r>
      <w:r w:rsidR="00774603">
        <w:rPr>
          <w:rFonts w:ascii="Arial" w:hAnsi="Arial" w:cs="Arial"/>
          <w:sz w:val="22"/>
          <w:szCs w:val="22"/>
        </w:rPr>
        <w:t>ha</w:t>
      </w:r>
      <w:r w:rsidR="00474215">
        <w:rPr>
          <w:rFonts w:ascii="Arial" w:hAnsi="Arial" w:cs="Arial"/>
          <w:sz w:val="22"/>
          <w:szCs w:val="22"/>
        </w:rPr>
        <w:t xml:space="preserve">ve </w:t>
      </w:r>
      <w:r w:rsidR="00DB3A0B">
        <w:rPr>
          <w:rFonts w:ascii="Arial" w:hAnsi="Arial" w:cs="Arial"/>
          <w:sz w:val="22"/>
          <w:szCs w:val="22"/>
        </w:rPr>
        <w:t>been undertaken at</w:t>
      </w:r>
      <w:r w:rsidR="00CA1461">
        <w:rPr>
          <w:rFonts w:ascii="Arial" w:hAnsi="Arial" w:cs="Arial"/>
          <w:sz w:val="22"/>
          <w:szCs w:val="22"/>
        </w:rPr>
        <w:t xml:space="preserve"> the University of Cambridge</w:t>
      </w:r>
      <w:r>
        <w:rPr>
          <w:rFonts w:ascii="Arial" w:hAnsi="Arial" w:cs="Arial"/>
          <w:sz w:val="22"/>
          <w:szCs w:val="22"/>
        </w:rPr>
        <w:t>.</w:t>
      </w:r>
    </w:p>
    <w:p w:rsidR="008C6F4D" w:rsidRDefault="008C6F4D" w:rsidP="008C6F4D">
      <w:pPr>
        <w:pStyle w:val="Default"/>
        <w:rPr>
          <w:rFonts w:ascii="Arial" w:hAnsi="Arial" w:cs="Arial"/>
          <w:sz w:val="22"/>
          <w:szCs w:val="22"/>
        </w:rPr>
      </w:pPr>
    </w:p>
    <w:p w:rsidR="00866476" w:rsidRDefault="00DB3A0B" w:rsidP="00474215">
      <w:pPr>
        <w:pStyle w:val="Defaul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impact must have occurred no earlier than 1st August 2013.</w:t>
      </w:r>
    </w:p>
    <w:p w:rsidR="00DB3A0B" w:rsidRDefault="00DB3A0B" w:rsidP="00DB3A0B">
      <w:pPr>
        <w:pStyle w:val="Default"/>
        <w:rPr>
          <w:rFonts w:ascii="Arial" w:hAnsi="Arial" w:cs="Arial"/>
          <w:sz w:val="22"/>
          <w:szCs w:val="22"/>
        </w:rPr>
      </w:pPr>
    </w:p>
    <w:p w:rsidR="00DB3A0B" w:rsidRDefault="00DB3A0B" w:rsidP="00DB3A0B">
      <w:pPr>
        <w:pStyle w:val="Defaul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least five entries must be received from a School, otherwise no winner will be declared</w:t>
      </w:r>
      <w:r w:rsidR="00F17EFD">
        <w:rPr>
          <w:rFonts w:ascii="Arial" w:hAnsi="Arial" w:cs="Arial"/>
          <w:sz w:val="22"/>
          <w:szCs w:val="22"/>
        </w:rPr>
        <w:t xml:space="preserve"> from that School</w:t>
      </w:r>
      <w:r>
        <w:rPr>
          <w:rFonts w:ascii="Arial" w:hAnsi="Arial" w:cs="Arial"/>
          <w:sz w:val="22"/>
          <w:szCs w:val="22"/>
        </w:rPr>
        <w:t>.</w:t>
      </w:r>
    </w:p>
    <w:p w:rsidR="00DB3A0B" w:rsidRDefault="00DB3A0B" w:rsidP="00DB3A0B">
      <w:pPr>
        <w:pStyle w:val="Default"/>
        <w:rPr>
          <w:rFonts w:ascii="Arial" w:hAnsi="Arial" w:cs="Arial"/>
          <w:sz w:val="22"/>
          <w:szCs w:val="22"/>
        </w:rPr>
      </w:pPr>
    </w:p>
    <w:p w:rsidR="00DB3A0B" w:rsidRDefault="007A55BE" w:rsidP="00DB3A0B">
      <w:pPr>
        <w:pStyle w:val="Defaul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entries must be available in the University's Impact Repository.</w:t>
      </w:r>
    </w:p>
    <w:p w:rsidR="00DB3A0B" w:rsidRDefault="00DB3A0B" w:rsidP="00DB3A0B">
      <w:pPr>
        <w:pStyle w:val="Default"/>
        <w:rPr>
          <w:rFonts w:ascii="Arial" w:hAnsi="Arial" w:cs="Arial"/>
          <w:sz w:val="22"/>
          <w:szCs w:val="22"/>
        </w:rPr>
      </w:pPr>
    </w:p>
    <w:p w:rsidR="00866476" w:rsidRDefault="00866476" w:rsidP="00141A8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B4C9D" w:rsidRPr="0031731E" w:rsidRDefault="00A040AB" w:rsidP="00141A81">
      <w:pPr>
        <w:pStyle w:val="Default"/>
        <w:rPr>
          <w:rFonts w:ascii="Arial" w:hAnsi="Arial" w:cs="Arial"/>
          <w:sz w:val="22"/>
          <w:szCs w:val="22"/>
        </w:rPr>
      </w:pPr>
      <w:r w:rsidRPr="00141A81">
        <w:rPr>
          <w:rFonts w:ascii="Arial" w:hAnsi="Arial" w:cs="Arial"/>
          <w:b/>
          <w:bCs/>
          <w:sz w:val="22"/>
          <w:szCs w:val="22"/>
        </w:rPr>
        <w:t xml:space="preserve">Nomination </w:t>
      </w:r>
      <w:r w:rsidR="00F61B47">
        <w:rPr>
          <w:rFonts w:ascii="Arial" w:hAnsi="Arial" w:cs="Arial"/>
          <w:b/>
          <w:bCs/>
          <w:sz w:val="22"/>
          <w:szCs w:val="22"/>
        </w:rPr>
        <w:t xml:space="preserve">and award </w:t>
      </w:r>
      <w:r w:rsidRPr="00141A81">
        <w:rPr>
          <w:rFonts w:ascii="Arial" w:hAnsi="Arial" w:cs="Arial"/>
          <w:b/>
          <w:bCs/>
          <w:sz w:val="22"/>
          <w:szCs w:val="22"/>
        </w:rPr>
        <w:t>process</w:t>
      </w:r>
      <w:r w:rsidR="00FA482F" w:rsidRPr="00141A81">
        <w:rPr>
          <w:rFonts w:ascii="Arial" w:hAnsi="Arial" w:cs="Arial"/>
          <w:b/>
          <w:bCs/>
          <w:sz w:val="22"/>
          <w:szCs w:val="22"/>
        </w:rPr>
        <w:t>:</w:t>
      </w:r>
      <w:r w:rsidR="000B4C9D" w:rsidRPr="00141A81">
        <w:rPr>
          <w:rFonts w:ascii="Arial" w:hAnsi="Arial" w:cs="Arial"/>
          <w:b/>
          <w:bCs/>
          <w:sz w:val="22"/>
          <w:szCs w:val="22"/>
        </w:rPr>
        <w:t xml:space="preserve"> </w:t>
      </w:r>
      <w:r w:rsidR="00862D15" w:rsidRPr="00141A81">
        <w:rPr>
          <w:rFonts w:ascii="Arial" w:hAnsi="Arial" w:cs="Arial"/>
          <w:b/>
          <w:bCs/>
          <w:sz w:val="22"/>
          <w:szCs w:val="22"/>
        </w:rPr>
        <w:br/>
      </w:r>
    </w:p>
    <w:p w:rsidR="00141A81" w:rsidRDefault="008C6F4D" w:rsidP="00474215">
      <w:pPr>
        <w:pStyle w:val="Default"/>
        <w:numPr>
          <w:ilvl w:val="0"/>
          <w:numId w:val="26"/>
        </w:numPr>
        <w:spacing w:after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eligible for awards </w:t>
      </w:r>
      <w:r w:rsidR="00A040AB" w:rsidRPr="0031731E">
        <w:rPr>
          <w:rFonts w:ascii="Arial" w:hAnsi="Arial" w:cs="Arial"/>
          <w:sz w:val="22"/>
          <w:szCs w:val="22"/>
        </w:rPr>
        <w:t>may s</w:t>
      </w:r>
      <w:r>
        <w:rPr>
          <w:rFonts w:ascii="Arial" w:hAnsi="Arial" w:cs="Arial"/>
          <w:sz w:val="22"/>
          <w:szCs w:val="22"/>
        </w:rPr>
        <w:t xml:space="preserve">elf-nominate or </w:t>
      </w:r>
      <w:r w:rsidR="005007D9">
        <w:rPr>
          <w:rFonts w:ascii="Arial" w:hAnsi="Arial" w:cs="Arial"/>
          <w:sz w:val="22"/>
          <w:szCs w:val="22"/>
        </w:rPr>
        <w:t xml:space="preserve">can </w:t>
      </w:r>
      <w:r>
        <w:rPr>
          <w:rFonts w:ascii="Arial" w:hAnsi="Arial" w:cs="Arial"/>
          <w:sz w:val="22"/>
          <w:szCs w:val="22"/>
        </w:rPr>
        <w:t>be nominated by</w:t>
      </w:r>
      <w:r w:rsidR="00A040AB" w:rsidRPr="003173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someone else.</w:t>
      </w:r>
    </w:p>
    <w:p w:rsidR="00A040AB" w:rsidRPr="0031731E" w:rsidRDefault="00A040AB" w:rsidP="00A040AB">
      <w:pPr>
        <w:pStyle w:val="Default"/>
        <w:spacing w:after="15"/>
        <w:rPr>
          <w:rFonts w:ascii="Arial" w:hAnsi="Arial" w:cs="Arial"/>
          <w:sz w:val="22"/>
          <w:szCs w:val="22"/>
        </w:rPr>
      </w:pPr>
    </w:p>
    <w:p w:rsidR="00FA482F" w:rsidRPr="0031731E" w:rsidRDefault="00A040AB" w:rsidP="00474215">
      <w:pPr>
        <w:pStyle w:val="Default"/>
        <w:numPr>
          <w:ilvl w:val="0"/>
          <w:numId w:val="26"/>
        </w:numPr>
        <w:spacing w:after="18"/>
        <w:rPr>
          <w:rFonts w:ascii="Arial" w:hAnsi="Arial" w:cs="Arial"/>
          <w:sz w:val="22"/>
          <w:szCs w:val="22"/>
        </w:rPr>
      </w:pPr>
      <w:r w:rsidRPr="0031731E">
        <w:rPr>
          <w:rFonts w:ascii="Arial" w:hAnsi="Arial" w:cs="Arial"/>
          <w:sz w:val="22"/>
          <w:szCs w:val="22"/>
        </w:rPr>
        <w:t xml:space="preserve">Nomination </w:t>
      </w:r>
      <w:r w:rsidR="007A55BE">
        <w:rPr>
          <w:rFonts w:ascii="Arial" w:hAnsi="Arial" w:cs="Arial"/>
          <w:sz w:val="22"/>
          <w:szCs w:val="22"/>
        </w:rPr>
        <w:t xml:space="preserve">must be by email to </w:t>
      </w:r>
      <w:r w:rsidR="00751C3E">
        <w:rPr>
          <w:rFonts w:ascii="Arial" w:hAnsi="Arial" w:cs="Arial"/>
          <w:sz w:val="22"/>
          <w:szCs w:val="22"/>
        </w:rPr>
        <w:t>impact@admin.cam.ac.uk</w:t>
      </w:r>
      <w:r w:rsidR="007A55BE">
        <w:rPr>
          <w:rFonts w:ascii="Arial" w:hAnsi="Arial" w:cs="Arial"/>
          <w:sz w:val="22"/>
          <w:szCs w:val="22"/>
        </w:rPr>
        <w:t xml:space="preserve"> </w:t>
      </w:r>
      <w:r w:rsidRPr="0031731E">
        <w:rPr>
          <w:rFonts w:ascii="Arial" w:hAnsi="Arial" w:cs="Arial"/>
          <w:sz w:val="22"/>
          <w:szCs w:val="22"/>
        </w:rPr>
        <w:t>by no later than</w:t>
      </w:r>
      <w:r w:rsidR="008C671F">
        <w:rPr>
          <w:rFonts w:ascii="Arial" w:hAnsi="Arial" w:cs="Arial"/>
          <w:sz w:val="22"/>
          <w:szCs w:val="22"/>
        </w:rPr>
        <w:t xml:space="preserve"> </w:t>
      </w:r>
      <w:r w:rsidR="008C671F">
        <w:rPr>
          <w:rFonts w:ascii="Arial" w:hAnsi="Arial" w:cs="Arial"/>
          <w:b/>
          <w:sz w:val="22"/>
          <w:szCs w:val="22"/>
        </w:rPr>
        <w:t>19th April 2016</w:t>
      </w:r>
      <w:bookmarkStart w:id="0" w:name="_GoBack"/>
      <w:bookmarkEnd w:id="0"/>
      <w:r w:rsidRPr="003B03AA">
        <w:rPr>
          <w:rFonts w:ascii="Arial" w:hAnsi="Arial" w:cs="Arial"/>
          <w:color w:val="auto"/>
          <w:sz w:val="22"/>
          <w:szCs w:val="22"/>
        </w:rPr>
        <w:t>.</w:t>
      </w:r>
      <w:r w:rsidRPr="00F61B47">
        <w:rPr>
          <w:rFonts w:ascii="Arial" w:hAnsi="Arial" w:cs="Arial"/>
          <w:color w:val="FF0000"/>
          <w:sz w:val="22"/>
          <w:szCs w:val="22"/>
        </w:rPr>
        <w:t xml:space="preserve"> </w:t>
      </w:r>
      <w:r w:rsidR="007A55BE">
        <w:rPr>
          <w:rFonts w:ascii="Arial" w:hAnsi="Arial" w:cs="Arial"/>
          <w:color w:val="auto"/>
          <w:sz w:val="22"/>
          <w:szCs w:val="22"/>
        </w:rPr>
        <w:t>There are no nomination forms; the emails must include `nomination for impact award' in their titles and should refer to the unique ID of the</w:t>
      </w:r>
      <w:r w:rsidR="00287940">
        <w:rPr>
          <w:rFonts w:ascii="Arial" w:hAnsi="Arial" w:cs="Arial"/>
          <w:color w:val="auto"/>
          <w:sz w:val="22"/>
          <w:szCs w:val="22"/>
        </w:rPr>
        <w:t>ir</w:t>
      </w:r>
      <w:r w:rsidR="007A55BE">
        <w:rPr>
          <w:rFonts w:ascii="Arial" w:hAnsi="Arial" w:cs="Arial"/>
          <w:color w:val="auto"/>
          <w:sz w:val="22"/>
          <w:szCs w:val="22"/>
        </w:rPr>
        <w:t xml:space="preserve"> entry in the Impact Repository</w:t>
      </w:r>
      <w:r w:rsidR="007A55BE">
        <w:t>.</w:t>
      </w:r>
    </w:p>
    <w:p w:rsidR="000B4C9D" w:rsidRPr="0031731E" w:rsidRDefault="000B4C9D" w:rsidP="000B4C9D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0B4C9D" w:rsidRPr="0031731E" w:rsidRDefault="000B4C9D" w:rsidP="00474215">
      <w:pPr>
        <w:pStyle w:val="Default"/>
        <w:numPr>
          <w:ilvl w:val="0"/>
          <w:numId w:val="26"/>
        </w:numPr>
        <w:spacing w:after="18"/>
        <w:rPr>
          <w:rFonts w:ascii="Arial" w:hAnsi="Arial" w:cs="Arial"/>
          <w:sz w:val="22"/>
          <w:szCs w:val="22"/>
        </w:rPr>
      </w:pPr>
      <w:r w:rsidRPr="0031731E">
        <w:rPr>
          <w:rFonts w:ascii="Arial" w:hAnsi="Arial" w:cs="Arial"/>
          <w:sz w:val="22"/>
          <w:szCs w:val="22"/>
        </w:rPr>
        <w:t xml:space="preserve">The winner will be invited to collect their award at </w:t>
      </w:r>
      <w:r w:rsidR="00751C3E">
        <w:rPr>
          <w:rFonts w:ascii="Arial" w:hAnsi="Arial" w:cs="Arial"/>
          <w:sz w:val="22"/>
          <w:szCs w:val="22"/>
        </w:rPr>
        <w:t>an event o</w:t>
      </w:r>
      <w:r w:rsidR="0031731E">
        <w:rPr>
          <w:rFonts w:ascii="Arial" w:hAnsi="Arial" w:cs="Arial"/>
          <w:sz w:val="22"/>
          <w:szCs w:val="22"/>
        </w:rPr>
        <w:t xml:space="preserve">n </w:t>
      </w:r>
      <w:r w:rsidR="00751C3E" w:rsidRPr="00751C3E">
        <w:rPr>
          <w:rFonts w:ascii="Arial" w:hAnsi="Arial" w:cs="Arial"/>
          <w:b/>
          <w:sz w:val="22"/>
          <w:szCs w:val="22"/>
        </w:rPr>
        <w:t xml:space="preserve">20th </w:t>
      </w:r>
      <w:r w:rsidR="0031731E" w:rsidRPr="00751C3E">
        <w:rPr>
          <w:rFonts w:ascii="Arial" w:hAnsi="Arial" w:cs="Arial"/>
          <w:b/>
          <w:sz w:val="22"/>
          <w:szCs w:val="22"/>
        </w:rPr>
        <w:t>June 2016</w:t>
      </w:r>
      <w:r w:rsidR="0031731E">
        <w:rPr>
          <w:rFonts w:ascii="Arial" w:hAnsi="Arial" w:cs="Arial"/>
          <w:sz w:val="22"/>
          <w:szCs w:val="22"/>
        </w:rPr>
        <w:t xml:space="preserve"> with the</w:t>
      </w:r>
      <w:r w:rsidRPr="0031731E">
        <w:rPr>
          <w:rFonts w:ascii="Arial" w:hAnsi="Arial" w:cs="Arial"/>
          <w:sz w:val="22"/>
          <w:szCs w:val="22"/>
        </w:rPr>
        <w:t xml:space="preserve"> Vice-Chancellor. </w:t>
      </w:r>
      <w:r w:rsidR="00BD2B7E" w:rsidRPr="0031731E">
        <w:rPr>
          <w:rFonts w:ascii="Arial" w:hAnsi="Arial" w:cs="Arial"/>
          <w:sz w:val="22"/>
          <w:szCs w:val="22"/>
        </w:rPr>
        <w:br/>
      </w:r>
    </w:p>
    <w:p w:rsidR="000B4C9D" w:rsidRPr="0031731E" w:rsidRDefault="003001F2" w:rsidP="00474215">
      <w:pPr>
        <w:pStyle w:val="Default"/>
        <w:numPr>
          <w:ilvl w:val="0"/>
          <w:numId w:val="26"/>
        </w:numPr>
        <w:spacing w:after="18"/>
        <w:rPr>
          <w:rFonts w:ascii="Arial" w:hAnsi="Arial" w:cs="Arial"/>
          <w:sz w:val="22"/>
          <w:szCs w:val="22"/>
        </w:rPr>
      </w:pPr>
      <w:r w:rsidRPr="0031731E">
        <w:rPr>
          <w:rFonts w:ascii="Arial" w:hAnsi="Arial" w:cs="Arial"/>
          <w:sz w:val="22"/>
          <w:szCs w:val="22"/>
        </w:rPr>
        <w:t>The w</w:t>
      </w:r>
      <w:r w:rsidR="000B4C9D" w:rsidRPr="0031731E">
        <w:rPr>
          <w:rFonts w:ascii="Arial" w:hAnsi="Arial" w:cs="Arial"/>
          <w:sz w:val="22"/>
          <w:szCs w:val="22"/>
        </w:rPr>
        <w:t xml:space="preserve">inner will be asked to contribute to University websites and other materials in respect of their award or public engagement activities. </w:t>
      </w:r>
      <w:r w:rsidR="00BD2B7E" w:rsidRPr="0031731E">
        <w:rPr>
          <w:rFonts w:ascii="Arial" w:hAnsi="Arial" w:cs="Arial"/>
          <w:sz w:val="22"/>
          <w:szCs w:val="22"/>
        </w:rPr>
        <w:br/>
      </w:r>
    </w:p>
    <w:p w:rsidR="000B4C9D" w:rsidRDefault="000B4C9D" w:rsidP="00474215">
      <w:pPr>
        <w:pStyle w:val="Default"/>
        <w:numPr>
          <w:ilvl w:val="0"/>
          <w:numId w:val="26"/>
        </w:numPr>
        <w:spacing w:after="18"/>
        <w:rPr>
          <w:rFonts w:ascii="Arial" w:hAnsi="Arial" w:cs="Arial"/>
          <w:sz w:val="22"/>
          <w:szCs w:val="22"/>
        </w:rPr>
      </w:pPr>
      <w:r w:rsidRPr="0031731E">
        <w:rPr>
          <w:rFonts w:ascii="Arial" w:hAnsi="Arial" w:cs="Arial"/>
          <w:sz w:val="22"/>
          <w:szCs w:val="22"/>
        </w:rPr>
        <w:t>Unsuccessful candidates may be nominated for the Award</w:t>
      </w:r>
      <w:r w:rsidR="0031731E">
        <w:rPr>
          <w:rFonts w:ascii="Arial" w:hAnsi="Arial" w:cs="Arial"/>
          <w:sz w:val="22"/>
          <w:szCs w:val="22"/>
        </w:rPr>
        <w:t>s</w:t>
      </w:r>
      <w:r w:rsidRPr="0031731E">
        <w:rPr>
          <w:rFonts w:ascii="Arial" w:hAnsi="Arial" w:cs="Arial"/>
          <w:sz w:val="22"/>
          <w:szCs w:val="22"/>
        </w:rPr>
        <w:t xml:space="preserve"> in subsequent years</w:t>
      </w:r>
      <w:r w:rsidR="00287940">
        <w:rPr>
          <w:rFonts w:ascii="Arial" w:hAnsi="Arial" w:cs="Arial"/>
          <w:sz w:val="22"/>
          <w:szCs w:val="22"/>
        </w:rPr>
        <w:t xml:space="preserve">, subject to their meeting other relevant </w:t>
      </w:r>
      <w:r w:rsidR="00E45736">
        <w:rPr>
          <w:rFonts w:ascii="Arial" w:hAnsi="Arial" w:cs="Arial"/>
          <w:sz w:val="22"/>
          <w:szCs w:val="22"/>
        </w:rPr>
        <w:t>eligibility</w:t>
      </w:r>
      <w:r w:rsidR="00287940">
        <w:rPr>
          <w:rFonts w:ascii="Arial" w:hAnsi="Arial" w:cs="Arial"/>
          <w:sz w:val="22"/>
          <w:szCs w:val="22"/>
        </w:rPr>
        <w:t xml:space="preserve"> criteria</w:t>
      </w:r>
      <w:r w:rsidRPr="0031731E">
        <w:rPr>
          <w:rFonts w:ascii="Arial" w:hAnsi="Arial" w:cs="Arial"/>
          <w:sz w:val="22"/>
          <w:szCs w:val="22"/>
        </w:rPr>
        <w:t xml:space="preserve">. </w:t>
      </w:r>
    </w:p>
    <w:p w:rsidR="007A55BE" w:rsidRDefault="007A55BE">
      <w:pPr>
        <w:rPr>
          <w:rFonts w:ascii="Arial" w:hAnsi="Arial" w:cs="Arial"/>
          <w:b/>
        </w:rPr>
      </w:pPr>
    </w:p>
    <w:sectPr w:rsidR="007A55BE" w:rsidSect="00AD5198">
      <w:footerReference w:type="default" r:id="rId10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8B" w:rsidRDefault="00830A8B" w:rsidP="00C572E2">
      <w:pPr>
        <w:spacing w:after="0" w:line="240" w:lineRule="auto"/>
      </w:pPr>
      <w:r>
        <w:separator/>
      </w:r>
    </w:p>
  </w:endnote>
  <w:endnote w:type="continuationSeparator" w:id="0">
    <w:p w:rsidR="00830A8B" w:rsidRDefault="00830A8B" w:rsidP="00C5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940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828" w:rsidRDefault="008B28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7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828" w:rsidRDefault="008B2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8B" w:rsidRDefault="00830A8B" w:rsidP="00C572E2">
      <w:pPr>
        <w:spacing w:after="0" w:line="240" w:lineRule="auto"/>
      </w:pPr>
      <w:r>
        <w:separator/>
      </w:r>
    </w:p>
  </w:footnote>
  <w:footnote w:type="continuationSeparator" w:id="0">
    <w:p w:rsidR="00830A8B" w:rsidRDefault="00830A8B" w:rsidP="00C5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6CF"/>
    <w:multiLevelType w:val="hybridMultilevel"/>
    <w:tmpl w:val="95E6393C"/>
    <w:lvl w:ilvl="0" w:tplc="E03AC6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2ED5"/>
    <w:multiLevelType w:val="hybridMultilevel"/>
    <w:tmpl w:val="76FAB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7CAC"/>
    <w:multiLevelType w:val="hybridMultilevel"/>
    <w:tmpl w:val="4DB0E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F16CB"/>
    <w:multiLevelType w:val="hybridMultilevel"/>
    <w:tmpl w:val="196221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7FDA"/>
    <w:multiLevelType w:val="hybridMultilevel"/>
    <w:tmpl w:val="3B64B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76125"/>
    <w:multiLevelType w:val="hybridMultilevel"/>
    <w:tmpl w:val="5A84DA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352E7"/>
    <w:multiLevelType w:val="hybridMultilevel"/>
    <w:tmpl w:val="8230FC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0A15"/>
    <w:multiLevelType w:val="hybridMultilevel"/>
    <w:tmpl w:val="0F885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66438F"/>
    <w:multiLevelType w:val="hybridMultilevel"/>
    <w:tmpl w:val="0B425E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41027"/>
    <w:multiLevelType w:val="hybridMultilevel"/>
    <w:tmpl w:val="D102E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82D33"/>
    <w:multiLevelType w:val="multilevel"/>
    <w:tmpl w:val="68F643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759FF"/>
    <w:multiLevelType w:val="hybridMultilevel"/>
    <w:tmpl w:val="B870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42628"/>
    <w:multiLevelType w:val="hybridMultilevel"/>
    <w:tmpl w:val="92901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D405A"/>
    <w:multiLevelType w:val="hybridMultilevel"/>
    <w:tmpl w:val="01B28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5644DD"/>
    <w:multiLevelType w:val="hybridMultilevel"/>
    <w:tmpl w:val="EF2AAE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D5C60"/>
    <w:multiLevelType w:val="hybridMultilevel"/>
    <w:tmpl w:val="7C1E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158A0"/>
    <w:multiLevelType w:val="multilevel"/>
    <w:tmpl w:val="70D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9E2E90"/>
    <w:multiLevelType w:val="hybridMultilevel"/>
    <w:tmpl w:val="2A26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71B30"/>
    <w:multiLevelType w:val="multilevel"/>
    <w:tmpl w:val="8F20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F3BA1"/>
    <w:multiLevelType w:val="hybridMultilevel"/>
    <w:tmpl w:val="B1185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04737"/>
    <w:multiLevelType w:val="hybridMultilevel"/>
    <w:tmpl w:val="944CA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212F9"/>
    <w:multiLevelType w:val="hybridMultilevel"/>
    <w:tmpl w:val="0C9E5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17EDD"/>
    <w:multiLevelType w:val="hybridMultilevel"/>
    <w:tmpl w:val="7D1E8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F44AB0"/>
    <w:multiLevelType w:val="multilevel"/>
    <w:tmpl w:val="141E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C75979"/>
    <w:multiLevelType w:val="hybridMultilevel"/>
    <w:tmpl w:val="8E168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51F97"/>
    <w:multiLevelType w:val="hybridMultilevel"/>
    <w:tmpl w:val="59D82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56E1A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B55C1"/>
    <w:multiLevelType w:val="hybridMultilevel"/>
    <w:tmpl w:val="2DE0660C"/>
    <w:lvl w:ilvl="0" w:tplc="53C8B7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2"/>
  </w:num>
  <w:num w:numId="5">
    <w:abstractNumId w:val="15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16"/>
  </w:num>
  <w:num w:numId="11">
    <w:abstractNumId w:val="23"/>
  </w:num>
  <w:num w:numId="12">
    <w:abstractNumId w:val="18"/>
  </w:num>
  <w:num w:numId="13">
    <w:abstractNumId w:val="13"/>
  </w:num>
  <w:num w:numId="14">
    <w:abstractNumId w:val="21"/>
  </w:num>
  <w:num w:numId="15">
    <w:abstractNumId w:val="3"/>
  </w:num>
  <w:num w:numId="16">
    <w:abstractNumId w:val="7"/>
  </w:num>
  <w:num w:numId="17">
    <w:abstractNumId w:val="20"/>
  </w:num>
  <w:num w:numId="18">
    <w:abstractNumId w:val="24"/>
  </w:num>
  <w:num w:numId="19">
    <w:abstractNumId w:val="2"/>
  </w:num>
  <w:num w:numId="20">
    <w:abstractNumId w:val="27"/>
  </w:num>
  <w:num w:numId="21">
    <w:abstractNumId w:val="10"/>
  </w:num>
  <w:num w:numId="22">
    <w:abstractNumId w:val="14"/>
  </w:num>
  <w:num w:numId="23">
    <w:abstractNumId w:val="12"/>
  </w:num>
  <w:num w:numId="24">
    <w:abstractNumId w:val="19"/>
  </w:num>
  <w:num w:numId="25">
    <w:abstractNumId w:val="25"/>
  </w:num>
  <w:num w:numId="26">
    <w:abstractNumId w:val="26"/>
  </w:num>
  <w:num w:numId="27">
    <w:abstractNumId w:val="11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.Holliman">
    <w15:presenceInfo w15:providerId="AD" w15:userId="S-1-5-21-2118997552-836320393-1615622311-8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D"/>
    <w:rsid w:val="0002583B"/>
    <w:rsid w:val="000818EA"/>
    <w:rsid w:val="0008329F"/>
    <w:rsid w:val="0009481D"/>
    <w:rsid w:val="000B4C9D"/>
    <w:rsid w:val="00141A81"/>
    <w:rsid w:val="00163918"/>
    <w:rsid w:val="001749DE"/>
    <w:rsid w:val="00194485"/>
    <w:rsid w:val="001B6976"/>
    <w:rsid w:val="0020751F"/>
    <w:rsid w:val="002220B6"/>
    <w:rsid w:val="0023013A"/>
    <w:rsid w:val="0023386F"/>
    <w:rsid w:val="002850DF"/>
    <w:rsid w:val="00287940"/>
    <w:rsid w:val="00290823"/>
    <w:rsid w:val="002F2187"/>
    <w:rsid w:val="003001F2"/>
    <w:rsid w:val="0031731E"/>
    <w:rsid w:val="0034052B"/>
    <w:rsid w:val="00346600"/>
    <w:rsid w:val="003B03AA"/>
    <w:rsid w:val="003B0D5C"/>
    <w:rsid w:val="003B1241"/>
    <w:rsid w:val="003C1C4D"/>
    <w:rsid w:val="004043CA"/>
    <w:rsid w:val="0043136F"/>
    <w:rsid w:val="00474215"/>
    <w:rsid w:val="005007D9"/>
    <w:rsid w:val="005271BA"/>
    <w:rsid w:val="005514CC"/>
    <w:rsid w:val="005D14E2"/>
    <w:rsid w:val="005F042D"/>
    <w:rsid w:val="00635E00"/>
    <w:rsid w:val="00665125"/>
    <w:rsid w:val="0069249B"/>
    <w:rsid w:val="006B636E"/>
    <w:rsid w:val="006D2467"/>
    <w:rsid w:val="0075186E"/>
    <w:rsid w:val="00751C3E"/>
    <w:rsid w:val="00767025"/>
    <w:rsid w:val="00774603"/>
    <w:rsid w:val="007A55BE"/>
    <w:rsid w:val="007C751C"/>
    <w:rsid w:val="007F236B"/>
    <w:rsid w:val="00830A8B"/>
    <w:rsid w:val="00862D15"/>
    <w:rsid w:val="00866476"/>
    <w:rsid w:val="008B2828"/>
    <w:rsid w:val="008C671F"/>
    <w:rsid w:val="008C6F4D"/>
    <w:rsid w:val="008F7502"/>
    <w:rsid w:val="009415A1"/>
    <w:rsid w:val="009545DC"/>
    <w:rsid w:val="009B3F88"/>
    <w:rsid w:val="009C793B"/>
    <w:rsid w:val="00A040AB"/>
    <w:rsid w:val="00A062E0"/>
    <w:rsid w:val="00AA4291"/>
    <w:rsid w:val="00AC32BD"/>
    <w:rsid w:val="00AD36D0"/>
    <w:rsid w:val="00AD5198"/>
    <w:rsid w:val="00AD72D6"/>
    <w:rsid w:val="00AF216D"/>
    <w:rsid w:val="00AF79D1"/>
    <w:rsid w:val="00B47BF1"/>
    <w:rsid w:val="00B967FE"/>
    <w:rsid w:val="00BA12E4"/>
    <w:rsid w:val="00BC4994"/>
    <w:rsid w:val="00BC7BCA"/>
    <w:rsid w:val="00BD2B7E"/>
    <w:rsid w:val="00C528EC"/>
    <w:rsid w:val="00C55610"/>
    <w:rsid w:val="00C572E2"/>
    <w:rsid w:val="00C8030B"/>
    <w:rsid w:val="00CA1461"/>
    <w:rsid w:val="00CF3766"/>
    <w:rsid w:val="00D16FF1"/>
    <w:rsid w:val="00D20BAB"/>
    <w:rsid w:val="00D238CD"/>
    <w:rsid w:val="00D2525F"/>
    <w:rsid w:val="00D4351D"/>
    <w:rsid w:val="00D7446A"/>
    <w:rsid w:val="00DB3A0B"/>
    <w:rsid w:val="00DC4153"/>
    <w:rsid w:val="00DD0FF1"/>
    <w:rsid w:val="00DD36B9"/>
    <w:rsid w:val="00DF5189"/>
    <w:rsid w:val="00DF53C0"/>
    <w:rsid w:val="00DF7DD1"/>
    <w:rsid w:val="00E44CEE"/>
    <w:rsid w:val="00E45736"/>
    <w:rsid w:val="00E53C6E"/>
    <w:rsid w:val="00E55433"/>
    <w:rsid w:val="00E64A8E"/>
    <w:rsid w:val="00ED01DC"/>
    <w:rsid w:val="00ED1605"/>
    <w:rsid w:val="00ED4FF0"/>
    <w:rsid w:val="00EE1513"/>
    <w:rsid w:val="00F17EFD"/>
    <w:rsid w:val="00F47D0B"/>
    <w:rsid w:val="00F61B47"/>
    <w:rsid w:val="00F6299E"/>
    <w:rsid w:val="00F64E38"/>
    <w:rsid w:val="00FA482F"/>
    <w:rsid w:val="00FA590A"/>
    <w:rsid w:val="00FA5C95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E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8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2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A"/>
  </w:style>
  <w:style w:type="paragraph" w:styleId="Footer">
    <w:name w:val="footer"/>
    <w:basedOn w:val="Normal"/>
    <w:link w:val="Foot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A"/>
  </w:style>
  <w:style w:type="paragraph" w:styleId="ListParagraph">
    <w:name w:val="List Paragraph"/>
    <w:basedOn w:val="Normal"/>
    <w:uiPriority w:val="34"/>
    <w:qFormat/>
    <w:rsid w:val="009545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45DC"/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45D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69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E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8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2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A"/>
  </w:style>
  <w:style w:type="paragraph" w:styleId="Footer">
    <w:name w:val="footer"/>
    <w:basedOn w:val="Normal"/>
    <w:link w:val="Foot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A"/>
  </w:style>
  <w:style w:type="paragraph" w:styleId="ListParagraph">
    <w:name w:val="List Paragraph"/>
    <w:basedOn w:val="Normal"/>
    <w:uiPriority w:val="34"/>
    <w:qFormat/>
    <w:rsid w:val="009545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45DC"/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45D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6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4FFA-4A68-4F8F-BF7F-C618A411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41E40A58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Stevens</dc:creator>
  <cp:lastModifiedBy>Ralph Ecclestone</cp:lastModifiedBy>
  <cp:revision>2</cp:revision>
  <cp:lastPrinted>2015-12-08T10:26:00Z</cp:lastPrinted>
  <dcterms:created xsi:type="dcterms:W3CDTF">2016-02-22T09:54:00Z</dcterms:created>
  <dcterms:modified xsi:type="dcterms:W3CDTF">2016-02-22T09:54:00Z</dcterms:modified>
</cp:coreProperties>
</file>