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7C8" w:rsidRDefault="000417C8" w:rsidP="000417C8">
      <w:pPr>
        <w:spacing w:before="100" w:beforeAutospacing="1" w:after="100" w:afterAutospacing="1" w:line="240" w:lineRule="auto"/>
        <w:outlineLvl w:val="1"/>
        <w:rPr>
          <w:rFonts w:ascii="Arial" w:eastAsia="Times New Roman" w:hAnsi="Arial" w:cs="Arial"/>
          <w:b/>
          <w:bCs/>
          <w:sz w:val="28"/>
          <w:szCs w:val="28"/>
          <w:lang w:eastAsia="en-GB"/>
        </w:rPr>
      </w:pPr>
      <w:r>
        <w:rPr>
          <w:rFonts w:ascii="Arial" w:eastAsia="Times New Roman" w:hAnsi="Arial" w:cs="Arial"/>
          <w:b/>
          <w:bCs/>
          <w:noProof/>
          <w:sz w:val="28"/>
          <w:szCs w:val="28"/>
          <w:lang w:eastAsia="en-GB"/>
        </w:rPr>
        <w:drawing>
          <wp:inline distT="0" distB="0" distL="0" distR="0">
            <wp:extent cx="2322581" cy="851918"/>
            <wp:effectExtent l="0" t="0" r="190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2581" cy="851918"/>
                    </a:xfrm>
                    <a:prstGeom prst="rect">
                      <a:avLst/>
                    </a:prstGeom>
                  </pic:spPr>
                </pic:pic>
              </a:graphicData>
            </a:graphic>
          </wp:inline>
        </w:drawing>
      </w:r>
    </w:p>
    <w:p w:rsidR="00E34DAC" w:rsidRPr="005B0C23" w:rsidRDefault="00E34DAC" w:rsidP="000417C8">
      <w:pPr>
        <w:spacing w:before="100" w:beforeAutospacing="1" w:after="100" w:afterAutospacing="1" w:line="240" w:lineRule="auto"/>
        <w:jc w:val="center"/>
        <w:outlineLvl w:val="1"/>
        <w:rPr>
          <w:rFonts w:ascii="Arial" w:eastAsia="Times New Roman" w:hAnsi="Arial" w:cs="Arial"/>
          <w:b/>
          <w:bCs/>
          <w:sz w:val="32"/>
          <w:szCs w:val="32"/>
          <w:lang w:eastAsia="en-GB"/>
        </w:rPr>
      </w:pPr>
      <w:r w:rsidRPr="005B0C23">
        <w:rPr>
          <w:rFonts w:ascii="Arial" w:eastAsia="Times New Roman" w:hAnsi="Arial" w:cs="Arial"/>
          <w:b/>
          <w:bCs/>
          <w:sz w:val="32"/>
          <w:szCs w:val="32"/>
          <w:lang w:eastAsia="en-GB"/>
        </w:rPr>
        <w:t>Public Engagement with Research:</w:t>
      </w:r>
      <w:r w:rsidR="00C441DF" w:rsidRPr="005B0C23">
        <w:rPr>
          <w:rFonts w:ascii="Arial" w:eastAsia="Times New Roman" w:hAnsi="Arial" w:cs="Arial"/>
          <w:b/>
          <w:bCs/>
          <w:sz w:val="32"/>
          <w:szCs w:val="32"/>
          <w:lang w:eastAsia="en-GB"/>
        </w:rPr>
        <w:t xml:space="preserve"> </w:t>
      </w:r>
      <w:r w:rsidRPr="005B0C23">
        <w:rPr>
          <w:rFonts w:ascii="Arial" w:eastAsia="Times New Roman" w:hAnsi="Arial" w:cs="Arial"/>
          <w:b/>
          <w:bCs/>
          <w:sz w:val="32"/>
          <w:szCs w:val="32"/>
          <w:lang w:eastAsia="en-GB"/>
        </w:rPr>
        <w:t>Spotlight on initiatives</w:t>
      </w:r>
    </w:p>
    <w:p w:rsidR="001E1777" w:rsidRDefault="001E1777" w:rsidP="005B0C23">
      <w:pPr>
        <w:spacing w:after="0"/>
        <w:rPr>
          <w:rFonts w:ascii="Arial" w:hAnsi="Arial" w:cs="Arial"/>
          <w:sz w:val="20"/>
          <w:szCs w:val="20"/>
        </w:rPr>
      </w:pPr>
      <w:r w:rsidRPr="005B0C23">
        <w:rPr>
          <w:rFonts w:ascii="Arial" w:hAnsi="Arial" w:cs="Arial"/>
          <w:sz w:val="20"/>
          <w:szCs w:val="20"/>
        </w:rPr>
        <w:t>This is a listing of larger public engagement initiatives based in departments, often with some dedicated resource, as well as museums at the University, which engage the public with research. [First draft: January 2015]</w:t>
      </w:r>
    </w:p>
    <w:p w:rsidR="005B0C23" w:rsidRPr="005B0C23" w:rsidRDefault="005B0C23" w:rsidP="005B0C23">
      <w:pPr>
        <w:spacing w:after="0"/>
        <w:rPr>
          <w:rFonts w:ascii="Arial" w:hAnsi="Arial" w:cs="Arial"/>
          <w:sz w:val="8"/>
          <w:szCs w:val="8"/>
        </w:rPr>
      </w:pPr>
    </w:p>
    <w:p w:rsidR="005209F0" w:rsidRDefault="00E34DAC" w:rsidP="005B0C23">
      <w:pPr>
        <w:spacing w:after="0" w:line="240" w:lineRule="auto"/>
        <w:outlineLvl w:val="1"/>
        <w:rPr>
          <w:rFonts w:ascii="Arial" w:eastAsia="Times New Roman" w:hAnsi="Arial" w:cs="Arial"/>
          <w:b/>
          <w:bCs/>
          <w:lang w:eastAsia="en-GB"/>
        </w:rPr>
      </w:pPr>
      <w:r w:rsidRPr="005B0C23">
        <w:rPr>
          <w:rFonts w:ascii="Arial" w:eastAsia="Times New Roman" w:hAnsi="Arial" w:cs="Arial"/>
          <w:b/>
          <w:bCs/>
          <w:lang w:eastAsia="en-GB"/>
        </w:rPr>
        <w:t>Across the University</w:t>
      </w:r>
    </w:p>
    <w:p w:rsidR="005B0C23" w:rsidRPr="005B0C23" w:rsidRDefault="005B0C23" w:rsidP="005B0C23">
      <w:pPr>
        <w:spacing w:after="0" w:line="240" w:lineRule="auto"/>
        <w:outlineLvl w:val="1"/>
        <w:rPr>
          <w:rFonts w:ascii="Arial" w:eastAsia="Times New Roman" w:hAnsi="Arial" w:cs="Arial"/>
          <w:b/>
          <w:bCs/>
          <w:sz w:val="16"/>
          <w:szCs w:val="16"/>
          <w:lang w:eastAsia="en-GB"/>
        </w:rPr>
      </w:pPr>
    </w:p>
    <w:tbl>
      <w:tblPr>
        <w:tblStyle w:val="TableGrid"/>
        <w:tblW w:w="0" w:type="auto"/>
        <w:tblLayout w:type="fixed"/>
        <w:tblLook w:val="04A0" w:firstRow="1" w:lastRow="0" w:firstColumn="1" w:lastColumn="0" w:noHBand="0" w:noVBand="1"/>
      </w:tblPr>
      <w:tblGrid>
        <w:gridCol w:w="3369"/>
        <w:gridCol w:w="10773"/>
      </w:tblGrid>
      <w:tr w:rsidR="00241F78" w:rsidRPr="005B0C23" w:rsidTr="009566ED">
        <w:tc>
          <w:tcPr>
            <w:tcW w:w="3369" w:type="dxa"/>
          </w:tcPr>
          <w:p w:rsidR="00241F78" w:rsidRPr="005B0C23" w:rsidRDefault="00F77931" w:rsidP="00743190">
            <w:pPr>
              <w:pStyle w:val="Heading2"/>
              <w:outlineLvl w:val="1"/>
              <w:rPr>
                <w:rFonts w:ascii="Arial" w:hAnsi="Arial" w:cs="Arial"/>
                <w:b w:val="0"/>
                <w:sz w:val="20"/>
                <w:szCs w:val="20"/>
              </w:rPr>
            </w:pPr>
            <w:hyperlink r:id="rId10" w:tgtFrame="VIEW_WINDOW" w:tooltip="Cambridge Festival of Ideas" w:history="1">
              <w:r w:rsidR="00241F78" w:rsidRPr="005B0C23">
                <w:rPr>
                  <w:rStyle w:val="Hyperlink"/>
                  <w:rFonts w:ascii="Arial" w:hAnsi="Arial" w:cs="Arial"/>
                  <w:b w:val="0"/>
                  <w:sz w:val="20"/>
                  <w:szCs w:val="20"/>
                  <w:u w:val="none"/>
                </w:rPr>
                <w:t>Cambridge Festival of Ideas</w:t>
              </w:r>
            </w:hyperlink>
          </w:p>
        </w:tc>
        <w:tc>
          <w:tcPr>
            <w:tcW w:w="10773" w:type="dxa"/>
          </w:tcPr>
          <w:p w:rsidR="00241F78" w:rsidRPr="005B0C23" w:rsidRDefault="00241F78" w:rsidP="000417C8">
            <w:pPr>
              <w:pStyle w:val="NormalWeb"/>
              <w:rPr>
                <w:rFonts w:ascii="Arial" w:hAnsi="Arial" w:cs="Arial"/>
                <w:sz w:val="20"/>
                <w:szCs w:val="20"/>
              </w:rPr>
            </w:pPr>
            <w:r w:rsidRPr="005B0C23">
              <w:rPr>
                <w:rFonts w:ascii="Arial" w:hAnsi="Arial" w:cs="Arial"/>
                <w:sz w:val="20"/>
                <w:szCs w:val="20"/>
              </w:rPr>
              <w:t xml:space="preserve">The Festival of Ideas offers over </w:t>
            </w:r>
            <w:r w:rsidR="000417C8" w:rsidRPr="005B0C23">
              <w:rPr>
                <w:rFonts w:ascii="Arial" w:hAnsi="Arial" w:cs="Arial"/>
                <w:sz w:val="20"/>
                <w:szCs w:val="20"/>
              </w:rPr>
              <w:t>200</w:t>
            </w:r>
            <w:r w:rsidRPr="005B0C23">
              <w:rPr>
                <w:rFonts w:ascii="Arial" w:hAnsi="Arial" w:cs="Arial"/>
                <w:sz w:val="20"/>
                <w:szCs w:val="20"/>
              </w:rPr>
              <w:t xml:space="preserve"> free events for all ages, providing a window into the arts, humanities and social sciences and takes place each October. </w:t>
            </w:r>
          </w:p>
        </w:tc>
      </w:tr>
      <w:tr w:rsidR="00241F78" w:rsidRPr="005B0C23" w:rsidTr="009566ED">
        <w:tc>
          <w:tcPr>
            <w:tcW w:w="3369" w:type="dxa"/>
          </w:tcPr>
          <w:p w:rsidR="00241F78" w:rsidRPr="005B0C23" w:rsidRDefault="00F77931" w:rsidP="00241F78">
            <w:pPr>
              <w:pStyle w:val="Heading2"/>
              <w:outlineLvl w:val="1"/>
              <w:rPr>
                <w:rFonts w:ascii="Arial" w:hAnsi="Arial" w:cs="Arial"/>
                <w:b w:val="0"/>
                <w:sz w:val="20"/>
                <w:szCs w:val="20"/>
              </w:rPr>
            </w:pPr>
            <w:hyperlink r:id="rId11" w:tgtFrame="VIEW_WINDOW" w:tooltip="Cambridge Science Festival" w:history="1">
              <w:r w:rsidR="00241F78" w:rsidRPr="005B0C23">
                <w:rPr>
                  <w:rStyle w:val="Hyperlink"/>
                  <w:rFonts w:ascii="Arial" w:hAnsi="Arial" w:cs="Arial"/>
                  <w:b w:val="0"/>
                  <w:sz w:val="20"/>
                  <w:szCs w:val="20"/>
                  <w:u w:val="none"/>
                </w:rPr>
                <w:t>Cambridge Science Festival</w:t>
              </w:r>
            </w:hyperlink>
          </w:p>
          <w:p w:rsidR="00241F78" w:rsidRPr="005B0C23" w:rsidRDefault="00241F78" w:rsidP="00743190">
            <w:pPr>
              <w:pStyle w:val="NormalWeb"/>
              <w:rPr>
                <w:rFonts w:ascii="Arial" w:hAnsi="Arial" w:cs="Arial"/>
                <w:sz w:val="20"/>
                <w:szCs w:val="20"/>
              </w:rPr>
            </w:pPr>
          </w:p>
        </w:tc>
        <w:tc>
          <w:tcPr>
            <w:tcW w:w="10773" w:type="dxa"/>
          </w:tcPr>
          <w:p w:rsidR="00241F78" w:rsidRPr="005B0C23" w:rsidRDefault="00811726" w:rsidP="00C2535E">
            <w:pPr>
              <w:pStyle w:val="NormalWeb"/>
              <w:rPr>
                <w:rFonts w:ascii="Arial" w:hAnsi="Arial" w:cs="Arial"/>
                <w:sz w:val="20"/>
                <w:szCs w:val="20"/>
              </w:rPr>
            </w:pPr>
            <w:r w:rsidRPr="005B0C23">
              <w:rPr>
                <w:rFonts w:ascii="Arial" w:hAnsi="Arial" w:cs="Arial"/>
                <w:sz w:val="20"/>
                <w:szCs w:val="20"/>
              </w:rPr>
              <w:t xml:space="preserve">The </w:t>
            </w:r>
            <w:r w:rsidR="007167C6" w:rsidRPr="005B0C23">
              <w:rPr>
                <w:rFonts w:ascii="Arial" w:hAnsi="Arial" w:cs="Arial"/>
                <w:sz w:val="20"/>
                <w:szCs w:val="20"/>
              </w:rPr>
              <w:t>UK’s largest free science festival</w:t>
            </w:r>
            <w:r w:rsidR="00C2535E" w:rsidRPr="005B0C23">
              <w:rPr>
                <w:rFonts w:ascii="Arial" w:hAnsi="Arial" w:cs="Arial"/>
                <w:sz w:val="20"/>
                <w:szCs w:val="20"/>
              </w:rPr>
              <w:t xml:space="preserve"> giving</w:t>
            </w:r>
            <w:r w:rsidR="007167C6" w:rsidRPr="005B0C23">
              <w:rPr>
                <w:rFonts w:ascii="Arial" w:hAnsi="Arial" w:cs="Arial"/>
                <w:sz w:val="20"/>
                <w:szCs w:val="20"/>
              </w:rPr>
              <w:t xml:space="preserve"> families, adults and children </w:t>
            </w:r>
            <w:r w:rsidRPr="005B0C23">
              <w:rPr>
                <w:rFonts w:ascii="Arial" w:hAnsi="Arial" w:cs="Arial"/>
                <w:sz w:val="20"/>
                <w:szCs w:val="20"/>
              </w:rPr>
              <w:t>a</w:t>
            </w:r>
            <w:r w:rsidR="007167C6" w:rsidRPr="005B0C23">
              <w:rPr>
                <w:rFonts w:ascii="Arial" w:hAnsi="Arial" w:cs="Arial"/>
                <w:sz w:val="20"/>
                <w:szCs w:val="20"/>
              </w:rPr>
              <w:t>n insight into the University’s cutting edge research. The festival consists</w:t>
            </w:r>
            <w:r w:rsidR="00215E1F" w:rsidRPr="005B0C23">
              <w:rPr>
                <w:rFonts w:ascii="Arial" w:hAnsi="Arial" w:cs="Arial"/>
                <w:sz w:val="20"/>
                <w:szCs w:val="20"/>
              </w:rPr>
              <w:t xml:space="preserve"> of over 200 events and activities over a two week </w:t>
            </w:r>
            <w:r w:rsidR="007167C6" w:rsidRPr="005B0C23">
              <w:rPr>
                <w:rFonts w:ascii="Arial" w:hAnsi="Arial" w:cs="Arial"/>
                <w:sz w:val="20"/>
                <w:szCs w:val="20"/>
              </w:rPr>
              <w:t xml:space="preserve">period in March each year. </w:t>
            </w:r>
          </w:p>
        </w:tc>
      </w:tr>
      <w:tr w:rsidR="00241F78" w:rsidRPr="005B0C23" w:rsidTr="009566ED">
        <w:tc>
          <w:tcPr>
            <w:tcW w:w="3369" w:type="dxa"/>
          </w:tcPr>
          <w:p w:rsidR="00241F78" w:rsidRPr="005B0C23" w:rsidRDefault="00F77931" w:rsidP="00241F78">
            <w:pPr>
              <w:pStyle w:val="Heading2"/>
              <w:outlineLvl w:val="1"/>
              <w:rPr>
                <w:rFonts w:ascii="Arial" w:hAnsi="Arial" w:cs="Arial"/>
                <w:b w:val="0"/>
                <w:sz w:val="20"/>
                <w:szCs w:val="20"/>
              </w:rPr>
            </w:pPr>
            <w:hyperlink r:id="rId12" w:tgtFrame="VIEW_WINDOW" w:tooltip="Naked Scientists Online" w:history="1">
              <w:r w:rsidR="00241F78" w:rsidRPr="005B0C23">
                <w:rPr>
                  <w:rStyle w:val="Hyperlink"/>
                  <w:rFonts w:ascii="Arial" w:hAnsi="Arial" w:cs="Arial"/>
                  <w:b w:val="0"/>
                  <w:sz w:val="20"/>
                  <w:szCs w:val="20"/>
                  <w:u w:val="none"/>
                </w:rPr>
                <w:t xml:space="preserve">Naked Scientists </w:t>
              </w:r>
            </w:hyperlink>
          </w:p>
          <w:p w:rsidR="00241F78" w:rsidRPr="005B0C23" w:rsidRDefault="00241F78" w:rsidP="00743190">
            <w:pPr>
              <w:pStyle w:val="NormalWeb"/>
              <w:rPr>
                <w:rFonts w:ascii="Arial" w:hAnsi="Arial" w:cs="Arial"/>
                <w:sz w:val="20"/>
                <w:szCs w:val="20"/>
              </w:rPr>
            </w:pPr>
          </w:p>
        </w:tc>
        <w:tc>
          <w:tcPr>
            <w:tcW w:w="10773" w:type="dxa"/>
          </w:tcPr>
          <w:p w:rsidR="00241F78" w:rsidRPr="005B0C23" w:rsidRDefault="00241F78" w:rsidP="009818C1">
            <w:pPr>
              <w:pStyle w:val="NormalWeb"/>
              <w:rPr>
                <w:rFonts w:ascii="Arial" w:hAnsi="Arial" w:cs="Arial"/>
                <w:sz w:val="20"/>
                <w:szCs w:val="20"/>
              </w:rPr>
            </w:pPr>
            <w:r w:rsidRPr="005B0C23">
              <w:rPr>
                <w:rFonts w:ascii="Arial" w:hAnsi="Arial" w:cs="Arial"/>
                <w:sz w:val="20"/>
                <w:szCs w:val="20"/>
              </w:rPr>
              <w:t xml:space="preserve">The Naked Scientists are a media-savvy group of physicians and researchers who use radio, live lectures, and the Internet to strip science down to its bare essentials, and promote it to the general public. Their award winning BBC weekly radio programme, The Naked Scientists, reaches a potential audience of 6 million listeners across the east of England, and also has an international following on the web. </w:t>
            </w:r>
          </w:p>
        </w:tc>
      </w:tr>
    </w:tbl>
    <w:p w:rsidR="005B0C23" w:rsidRPr="005B0C23" w:rsidRDefault="005B0C23" w:rsidP="000803AC">
      <w:pPr>
        <w:rPr>
          <w:rFonts w:ascii="Arial" w:eastAsia="Times New Roman" w:hAnsi="Arial" w:cs="Arial"/>
          <w:b/>
          <w:bCs/>
          <w:sz w:val="8"/>
          <w:szCs w:val="8"/>
          <w:lang w:eastAsia="en-GB"/>
        </w:rPr>
      </w:pPr>
    </w:p>
    <w:p w:rsidR="00E82899" w:rsidRPr="005B0C23" w:rsidRDefault="00E82899" w:rsidP="000803AC">
      <w:pPr>
        <w:rPr>
          <w:rFonts w:ascii="Arial" w:eastAsia="Times New Roman" w:hAnsi="Arial" w:cs="Arial"/>
          <w:b/>
          <w:bCs/>
          <w:lang w:eastAsia="en-GB"/>
        </w:rPr>
      </w:pPr>
      <w:r w:rsidRPr="005B0C23">
        <w:rPr>
          <w:rFonts w:ascii="Arial" w:eastAsia="Times New Roman" w:hAnsi="Arial" w:cs="Arial"/>
          <w:b/>
          <w:bCs/>
          <w:lang w:eastAsia="en-GB"/>
        </w:rPr>
        <w:t>Museums and Collections</w:t>
      </w:r>
    </w:p>
    <w:tbl>
      <w:tblPr>
        <w:tblStyle w:val="TableGrid"/>
        <w:tblW w:w="0" w:type="auto"/>
        <w:tblLayout w:type="fixed"/>
        <w:tblLook w:val="04A0" w:firstRow="1" w:lastRow="0" w:firstColumn="1" w:lastColumn="0" w:noHBand="0" w:noVBand="1"/>
      </w:tblPr>
      <w:tblGrid>
        <w:gridCol w:w="3369"/>
        <w:gridCol w:w="10773"/>
      </w:tblGrid>
      <w:tr w:rsidR="003300F7" w:rsidRPr="005B0C23" w:rsidTr="009566ED">
        <w:tc>
          <w:tcPr>
            <w:tcW w:w="3369" w:type="dxa"/>
          </w:tcPr>
          <w:p w:rsidR="003300F7" w:rsidRPr="005B0C23" w:rsidRDefault="00F77931" w:rsidP="00A80D9C">
            <w:pPr>
              <w:pStyle w:val="Heading2"/>
              <w:outlineLvl w:val="1"/>
              <w:rPr>
                <w:rFonts w:ascii="Arial" w:hAnsi="Arial" w:cs="Arial"/>
                <w:b w:val="0"/>
                <w:sz w:val="20"/>
                <w:szCs w:val="20"/>
              </w:rPr>
            </w:pPr>
            <w:hyperlink r:id="rId13" w:tgtFrame="VIEW_WINDOW" w:tooltip="Cambridge University Botanic Garden" w:history="1">
              <w:r w:rsidR="003300F7" w:rsidRPr="005B0C23">
                <w:rPr>
                  <w:rStyle w:val="Hyperlink"/>
                  <w:rFonts w:ascii="Arial" w:hAnsi="Arial" w:cs="Arial"/>
                  <w:b w:val="0"/>
                  <w:sz w:val="20"/>
                  <w:szCs w:val="20"/>
                  <w:u w:val="none"/>
                </w:rPr>
                <w:t>Cambridge University Botanic Garden</w:t>
              </w:r>
            </w:hyperlink>
          </w:p>
        </w:tc>
        <w:tc>
          <w:tcPr>
            <w:tcW w:w="10773" w:type="dxa"/>
          </w:tcPr>
          <w:p w:rsidR="003300F7" w:rsidRPr="005B0C23" w:rsidRDefault="003300F7" w:rsidP="00A80D9C">
            <w:pPr>
              <w:pStyle w:val="Heading2"/>
              <w:outlineLvl w:val="1"/>
              <w:rPr>
                <w:rFonts w:ascii="Arial" w:hAnsi="Arial" w:cs="Arial"/>
                <w:b w:val="0"/>
                <w:sz w:val="20"/>
                <w:szCs w:val="20"/>
              </w:rPr>
            </w:pPr>
            <w:r w:rsidRPr="005B0C23">
              <w:rPr>
                <w:rFonts w:ascii="Arial" w:hAnsi="Arial" w:cs="Arial"/>
                <w:b w:val="0"/>
                <w:sz w:val="20"/>
                <w:szCs w:val="20"/>
              </w:rPr>
              <w:t xml:space="preserve">The Botanic Garden welcomes over 200,000 visitors a year and incorporates a programme for lifelong learning including formal and informal learning courses, educational visits, and community arts activities </w:t>
            </w:r>
            <w:r w:rsidR="004D152B" w:rsidRPr="005B0C23">
              <w:rPr>
                <w:rFonts w:ascii="Arial" w:hAnsi="Arial" w:cs="Arial"/>
                <w:b w:val="0"/>
                <w:sz w:val="20"/>
                <w:szCs w:val="20"/>
              </w:rPr>
              <w:t>in order to</w:t>
            </w:r>
            <w:r w:rsidRPr="005B0C23">
              <w:rPr>
                <w:rFonts w:ascii="Arial" w:hAnsi="Arial" w:cs="Arial"/>
                <w:b w:val="0"/>
                <w:sz w:val="20"/>
                <w:szCs w:val="20"/>
              </w:rPr>
              <w:t xml:space="preserve"> showcase a range of global habitats and the plants adapted to them.</w:t>
            </w:r>
          </w:p>
        </w:tc>
      </w:tr>
      <w:tr w:rsidR="003300F7" w:rsidRPr="005B0C23" w:rsidTr="009566ED">
        <w:tc>
          <w:tcPr>
            <w:tcW w:w="3369" w:type="dxa"/>
          </w:tcPr>
          <w:p w:rsidR="003300F7" w:rsidRPr="005B0C23" w:rsidRDefault="00F77931" w:rsidP="00E82899">
            <w:pPr>
              <w:rPr>
                <w:rFonts w:ascii="Arial" w:hAnsi="Arial" w:cs="Arial"/>
                <w:sz w:val="20"/>
                <w:szCs w:val="20"/>
              </w:rPr>
            </w:pPr>
            <w:hyperlink r:id="rId14" w:tgtFrame="VIEW_WINDOW" w:tooltip="Fitzwilliam Museum" w:history="1">
              <w:r w:rsidR="003300F7" w:rsidRPr="005B0C23">
                <w:rPr>
                  <w:rStyle w:val="Hyperlink"/>
                  <w:rFonts w:ascii="Arial" w:eastAsia="Times New Roman" w:hAnsi="Arial" w:cs="Arial"/>
                  <w:bCs/>
                  <w:sz w:val="20"/>
                  <w:szCs w:val="20"/>
                  <w:u w:val="none"/>
                  <w:lang w:eastAsia="en-GB"/>
                </w:rPr>
                <w:t>Fitzwilliam Museum</w:t>
              </w:r>
            </w:hyperlink>
          </w:p>
        </w:tc>
        <w:tc>
          <w:tcPr>
            <w:tcW w:w="10773" w:type="dxa"/>
          </w:tcPr>
          <w:p w:rsidR="003300F7" w:rsidRPr="005B0C23" w:rsidRDefault="003300F7" w:rsidP="00C23A46">
            <w:pPr>
              <w:rPr>
                <w:rFonts w:ascii="Arial" w:eastAsia="Times New Roman" w:hAnsi="Arial" w:cs="Arial"/>
                <w:bCs/>
                <w:sz w:val="20"/>
                <w:szCs w:val="20"/>
                <w:lang w:eastAsia="en-GB"/>
              </w:rPr>
            </w:pPr>
            <w:r w:rsidRPr="005B0C23">
              <w:rPr>
                <w:rFonts w:ascii="Arial" w:eastAsia="Times New Roman" w:hAnsi="Arial" w:cs="Arial"/>
                <w:bCs/>
                <w:sz w:val="20"/>
                <w:szCs w:val="20"/>
                <w:lang w:eastAsia="en-GB"/>
              </w:rPr>
              <w:t>The Fitzwilliam Museum is the principal museum of the University of Cambridge. The museum runs a programme of activities for adults, families and children including lectures and introductory tours. It also offers training and pre-familiarisation visits for teachers.</w:t>
            </w:r>
            <w:r w:rsidR="00C23A46" w:rsidRPr="005B0C23">
              <w:rPr>
                <w:rFonts w:ascii="Arial" w:hAnsi="Arial" w:cs="Arial"/>
                <w:b/>
                <w:sz w:val="20"/>
                <w:szCs w:val="20"/>
              </w:rPr>
              <w:t xml:space="preserve"> </w:t>
            </w:r>
          </w:p>
        </w:tc>
      </w:tr>
      <w:tr w:rsidR="003300F7" w:rsidRPr="005B0C23" w:rsidTr="009566ED">
        <w:tc>
          <w:tcPr>
            <w:tcW w:w="3369" w:type="dxa"/>
          </w:tcPr>
          <w:p w:rsidR="003300F7" w:rsidRPr="005B0C23" w:rsidRDefault="00F77931" w:rsidP="00306382">
            <w:pPr>
              <w:spacing w:after="200" w:line="276" w:lineRule="auto"/>
              <w:rPr>
                <w:rFonts w:ascii="Arial" w:eastAsia="Times New Roman" w:hAnsi="Arial" w:cs="Arial"/>
                <w:bCs/>
                <w:sz w:val="20"/>
                <w:szCs w:val="20"/>
                <w:lang w:eastAsia="en-GB"/>
              </w:rPr>
            </w:pPr>
            <w:hyperlink r:id="rId15" w:tgtFrame="VIEW_WINDOW" w:tooltip="Kettle's Yard" w:history="1">
              <w:r w:rsidR="003300F7" w:rsidRPr="005B0C23">
                <w:rPr>
                  <w:rStyle w:val="Hyperlink"/>
                  <w:rFonts w:ascii="Arial" w:eastAsia="Times New Roman" w:hAnsi="Arial" w:cs="Arial"/>
                  <w:bCs/>
                  <w:sz w:val="20"/>
                  <w:szCs w:val="20"/>
                  <w:u w:val="none"/>
                  <w:lang w:eastAsia="en-GB"/>
                </w:rPr>
                <w:t>Kettle's Yard</w:t>
              </w:r>
            </w:hyperlink>
          </w:p>
          <w:p w:rsidR="003300F7" w:rsidRPr="005B0C23" w:rsidRDefault="003300F7" w:rsidP="00E82899">
            <w:pPr>
              <w:rPr>
                <w:rFonts w:ascii="Arial" w:hAnsi="Arial" w:cs="Arial"/>
                <w:sz w:val="20"/>
                <w:szCs w:val="20"/>
              </w:rPr>
            </w:pPr>
          </w:p>
        </w:tc>
        <w:tc>
          <w:tcPr>
            <w:tcW w:w="10773" w:type="dxa"/>
          </w:tcPr>
          <w:p w:rsidR="003300F7" w:rsidRPr="005B0C23" w:rsidRDefault="003300F7" w:rsidP="00417B68">
            <w:pPr>
              <w:rPr>
                <w:rFonts w:ascii="Arial" w:eastAsia="Times New Roman" w:hAnsi="Arial" w:cs="Arial"/>
                <w:bCs/>
                <w:sz w:val="20"/>
                <w:szCs w:val="20"/>
                <w:lang w:eastAsia="en-GB"/>
              </w:rPr>
            </w:pPr>
            <w:r w:rsidRPr="005B0C23">
              <w:rPr>
                <w:rFonts w:ascii="Arial" w:eastAsia="Times New Roman" w:hAnsi="Arial" w:cs="Arial"/>
                <w:bCs/>
                <w:sz w:val="20"/>
                <w:szCs w:val="20"/>
                <w:lang w:eastAsia="en-GB"/>
              </w:rPr>
              <w:t>Kettle's Yard house a gallery celebrates the best of visual arts and music. The education programme aims to extend understanding and enjoyment of contemporary and 20th century art through after-schools clubs, adult drawing sessions, and community partnerships with Alzheimer’s and homeless charities.</w:t>
            </w:r>
            <w:r w:rsidR="00417B68" w:rsidRPr="005B0C23">
              <w:rPr>
                <w:rFonts w:ascii="Arial" w:eastAsia="Times New Roman" w:hAnsi="Arial" w:cs="Arial"/>
                <w:bCs/>
                <w:sz w:val="20"/>
                <w:szCs w:val="20"/>
                <w:lang w:eastAsia="en-GB"/>
              </w:rPr>
              <w:t xml:space="preserve"> </w:t>
            </w:r>
          </w:p>
        </w:tc>
      </w:tr>
      <w:tr w:rsidR="00417B68" w:rsidRPr="005B0C23" w:rsidTr="009566ED">
        <w:tc>
          <w:tcPr>
            <w:tcW w:w="3369" w:type="dxa"/>
          </w:tcPr>
          <w:p w:rsidR="00417B68" w:rsidRPr="005B0C23" w:rsidRDefault="00F77931" w:rsidP="00306382">
            <w:pPr>
              <w:rPr>
                <w:rFonts w:ascii="Arial" w:hAnsi="Arial" w:cs="Arial"/>
                <w:sz w:val="20"/>
                <w:szCs w:val="20"/>
              </w:rPr>
            </w:pPr>
            <w:hyperlink r:id="rId16" w:history="1">
              <w:r w:rsidR="00417B68" w:rsidRPr="005B0C23">
                <w:rPr>
                  <w:rStyle w:val="Hyperlink"/>
                  <w:rFonts w:ascii="Arial" w:hAnsi="Arial" w:cs="Arial"/>
                  <w:sz w:val="20"/>
                  <w:szCs w:val="20"/>
                  <w:u w:val="none"/>
                </w:rPr>
                <w:t>Museum of Archaeology and Anthropology</w:t>
              </w:r>
            </w:hyperlink>
          </w:p>
        </w:tc>
        <w:tc>
          <w:tcPr>
            <w:tcW w:w="10773" w:type="dxa"/>
          </w:tcPr>
          <w:p w:rsidR="00417B68" w:rsidRPr="005B0C23" w:rsidRDefault="00417B68" w:rsidP="00417B68">
            <w:pPr>
              <w:rPr>
                <w:rFonts w:ascii="Arial" w:eastAsia="Times New Roman" w:hAnsi="Arial" w:cs="Arial"/>
                <w:bCs/>
                <w:sz w:val="20"/>
                <w:szCs w:val="20"/>
                <w:lang w:eastAsia="en-GB"/>
              </w:rPr>
            </w:pPr>
            <w:r w:rsidRPr="005B0C23">
              <w:rPr>
                <w:rFonts w:ascii="Arial" w:hAnsi="Arial" w:cs="Arial"/>
                <w:sz w:val="20"/>
                <w:szCs w:val="20"/>
              </w:rPr>
              <w:t xml:space="preserve">Displaying renowned archaeological and anthropological collections from around the world the museum offers a programme of </w:t>
            </w:r>
            <w:hyperlink r:id="rId17" w:history="1">
              <w:r w:rsidRPr="005B0C23">
                <w:rPr>
                  <w:rStyle w:val="Hyperlink"/>
                  <w:rFonts w:ascii="Arial" w:hAnsi="Arial" w:cs="Arial"/>
                  <w:sz w:val="20"/>
                  <w:szCs w:val="20"/>
                  <w:u w:val="none"/>
                </w:rPr>
                <w:t xml:space="preserve">public events and workshops </w:t>
              </w:r>
            </w:hyperlink>
            <w:r w:rsidRPr="005B0C23">
              <w:rPr>
                <w:rFonts w:ascii="Arial" w:hAnsi="Arial" w:cs="Arial"/>
                <w:sz w:val="20"/>
                <w:szCs w:val="20"/>
              </w:rPr>
              <w:t>alongside educational visits and resources for schools.</w:t>
            </w:r>
          </w:p>
        </w:tc>
      </w:tr>
      <w:tr w:rsidR="003300F7" w:rsidRPr="005B0C23" w:rsidTr="009566ED">
        <w:tc>
          <w:tcPr>
            <w:tcW w:w="3369" w:type="dxa"/>
          </w:tcPr>
          <w:p w:rsidR="003300F7" w:rsidRPr="005B0C23" w:rsidRDefault="00F77931" w:rsidP="00640A1A">
            <w:pPr>
              <w:pStyle w:val="Heading2"/>
              <w:outlineLvl w:val="1"/>
              <w:rPr>
                <w:rFonts w:ascii="Arial" w:hAnsi="Arial" w:cs="Arial"/>
                <w:b w:val="0"/>
                <w:sz w:val="20"/>
                <w:szCs w:val="20"/>
              </w:rPr>
            </w:pPr>
            <w:hyperlink r:id="rId18" w:tgtFrame="VIEW_WINDOW" w:tooltip="Museum of Classical Archaeology" w:history="1">
              <w:r w:rsidR="003300F7" w:rsidRPr="005B0C23">
                <w:rPr>
                  <w:rStyle w:val="Hyperlink"/>
                  <w:rFonts w:ascii="Arial" w:hAnsi="Arial" w:cs="Arial"/>
                  <w:b w:val="0"/>
                  <w:sz w:val="20"/>
                  <w:szCs w:val="20"/>
                  <w:u w:val="none"/>
                </w:rPr>
                <w:t>Museum of Classical Archaeology</w:t>
              </w:r>
            </w:hyperlink>
          </w:p>
        </w:tc>
        <w:tc>
          <w:tcPr>
            <w:tcW w:w="10773" w:type="dxa"/>
          </w:tcPr>
          <w:p w:rsidR="003300F7" w:rsidRPr="005B0C23" w:rsidRDefault="003300F7" w:rsidP="004D152B">
            <w:pPr>
              <w:spacing w:before="100" w:beforeAutospacing="1" w:after="100" w:afterAutospacing="1"/>
              <w:outlineLvl w:val="1"/>
              <w:rPr>
                <w:rFonts w:ascii="Arial" w:eastAsia="Times New Roman" w:hAnsi="Arial" w:cs="Arial"/>
                <w:b/>
                <w:bCs/>
                <w:sz w:val="20"/>
                <w:szCs w:val="20"/>
                <w:lang w:eastAsia="en-GB"/>
              </w:rPr>
            </w:pPr>
            <w:r w:rsidRPr="005B0C23">
              <w:rPr>
                <w:rFonts w:ascii="Arial" w:hAnsi="Arial" w:cs="Arial"/>
                <w:sz w:val="20"/>
                <w:szCs w:val="20"/>
              </w:rPr>
              <w:t xml:space="preserve">Housing plaster casts of the most famous statues from ancient Greece and Rome, the museum’s education service offers tailored sessions for schools, families and children throughout the year. </w:t>
            </w:r>
            <w:r w:rsidR="004D152B" w:rsidRPr="005B0C23">
              <w:rPr>
                <w:rFonts w:ascii="Arial" w:hAnsi="Arial" w:cs="Arial"/>
                <w:sz w:val="20"/>
                <w:szCs w:val="20"/>
              </w:rPr>
              <w:t xml:space="preserve"> </w:t>
            </w:r>
          </w:p>
        </w:tc>
      </w:tr>
      <w:tr w:rsidR="003300F7" w:rsidRPr="005B0C23" w:rsidTr="009566ED">
        <w:tc>
          <w:tcPr>
            <w:tcW w:w="3369" w:type="dxa"/>
          </w:tcPr>
          <w:p w:rsidR="003300F7" w:rsidRPr="005B0C23" w:rsidRDefault="00F77931" w:rsidP="00E82899">
            <w:pPr>
              <w:pStyle w:val="Heading2"/>
              <w:outlineLvl w:val="1"/>
              <w:rPr>
                <w:rFonts w:ascii="Arial" w:hAnsi="Arial" w:cs="Arial"/>
                <w:b w:val="0"/>
                <w:sz w:val="20"/>
                <w:szCs w:val="20"/>
              </w:rPr>
            </w:pPr>
            <w:hyperlink r:id="rId19" w:tgtFrame="VIEW_WINDOW" w:tooltip="Museum of Zoology" w:history="1">
              <w:r w:rsidR="003300F7" w:rsidRPr="005B0C23">
                <w:rPr>
                  <w:rStyle w:val="Hyperlink"/>
                  <w:rFonts w:ascii="Arial" w:hAnsi="Arial" w:cs="Arial"/>
                  <w:b w:val="0"/>
                  <w:sz w:val="20"/>
                  <w:szCs w:val="20"/>
                  <w:u w:val="none"/>
                </w:rPr>
                <w:t>Museum of Zoology</w:t>
              </w:r>
            </w:hyperlink>
          </w:p>
        </w:tc>
        <w:tc>
          <w:tcPr>
            <w:tcW w:w="10773" w:type="dxa"/>
          </w:tcPr>
          <w:p w:rsidR="003300F7" w:rsidRPr="005B0C23" w:rsidRDefault="00E60145" w:rsidP="004D152B">
            <w:pPr>
              <w:pStyle w:val="Heading2"/>
              <w:outlineLvl w:val="1"/>
              <w:rPr>
                <w:rFonts w:ascii="Arial" w:hAnsi="Arial" w:cs="Arial"/>
                <w:b w:val="0"/>
                <w:sz w:val="20"/>
                <w:szCs w:val="20"/>
              </w:rPr>
            </w:pPr>
            <w:r w:rsidRPr="005B0C23">
              <w:rPr>
                <w:rFonts w:ascii="Arial" w:hAnsi="Arial" w:cs="Arial"/>
                <w:b w:val="0"/>
                <w:sz w:val="20"/>
                <w:szCs w:val="20"/>
              </w:rPr>
              <w:t xml:space="preserve">Showcasing </w:t>
            </w:r>
            <w:r w:rsidR="003300F7" w:rsidRPr="005B0C23">
              <w:rPr>
                <w:rFonts w:ascii="Arial" w:hAnsi="Arial" w:cs="Arial"/>
                <w:b w:val="0"/>
                <w:sz w:val="20"/>
                <w:szCs w:val="20"/>
              </w:rPr>
              <w:t xml:space="preserve">an extensive collection of scientifically important zoological material and </w:t>
            </w:r>
            <w:r w:rsidRPr="005B0C23">
              <w:rPr>
                <w:rFonts w:ascii="Arial" w:hAnsi="Arial" w:cs="Arial"/>
                <w:b w:val="0"/>
                <w:sz w:val="20"/>
                <w:szCs w:val="20"/>
              </w:rPr>
              <w:t xml:space="preserve">the museum </w:t>
            </w:r>
            <w:r w:rsidR="003300F7" w:rsidRPr="005B0C23">
              <w:rPr>
                <w:rFonts w:ascii="Arial" w:hAnsi="Arial" w:cs="Arial"/>
                <w:b w:val="0"/>
                <w:sz w:val="20"/>
                <w:szCs w:val="20"/>
              </w:rPr>
              <w:t xml:space="preserve">offers public </w:t>
            </w:r>
            <w:hyperlink r:id="rId20" w:history="1">
              <w:r w:rsidR="003300F7" w:rsidRPr="005B0C23">
                <w:rPr>
                  <w:rStyle w:val="Hyperlink"/>
                  <w:rFonts w:ascii="Arial" w:hAnsi="Arial" w:cs="Arial"/>
                  <w:b w:val="0"/>
                  <w:sz w:val="20"/>
                  <w:szCs w:val="20"/>
                  <w:u w:val="none"/>
                </w:rPr>
                <w:t>discovery talks</w:t>
              </w:r>
            </w:hyperlink>
            <w:r w:rsidR="003300F7" w:rsidRPr="005B0C23">
              <w:rPr>
                <w:rFonts w:ascii="Arial" w:hAnsi="Arial" w:cs="Arial"/>
                <w:b w:val="0"/>
                <w:sz w:val="20"/>
                <w:szCs w:val="20"/>
              </w:rPr>
              <w:t>, guided tours and educational resources for schools and colleges.</w:t>
            </w:r>
            <w:r w:rsidR="004D152B" w:rsidRPr="005B0C23">
              <w:rPr>
                <w:rFonts w:ascii="Arial" w:hAnsi="Arial" w:cs="Arial"/>
                <w:b w:val="0"/>
                <w:sz w:val="20"/>
                <w:szCs w:val="20"/>
              </w:rPr>
              <w:t xml:space="preserve"> </w:t>
            </w:r>
          </w:p>
        </w:tc>
      </w:tr>
      <w:tr w:rsidR="003300F7" w:rsidRPr="005B0C23" w:rsidTr="009566ED">
        <w:tc>
          <w:tcPr>
            <w:tcW w:w="3369" w:type="dxa"/>
          </w:tcPr>
          <w:p w:rsidR="003300F7" w:rsidRPr="005B0C23" w:rsidRDefault="00F77931" w:rsidP="004D152B">
            <w:pPr>
              <w:pStyle w:val="Heading2"/>
              <w:outlineLvl w:val="1"/>
              <w:rPr>
                <w:rFonts w:ascii="Arial" w:hAnsi="Arial" w:cs="Arial"/>
                <w:b w:val="0"/>
                <w:sz w:val="20"/>
                <w:szCs w:val="20"/>
              </w:rPr>
            </w:pPr>
            <w:hyperlink r:id="rId21" w:tgtFrame="VIEW_WINDOW" w:tooltip="Scott Polar Research Institute" w:history="1">
              <w:r w:rsidR="003300F7" w:rsidRPr="005B0C23">
                <w:rPr>
                  <w:rStyle w:val="Hyperlink"/>
                  <w:rFonts w:ascii="Arial" w:hAnsi="Arial" w:cs="Arial"/>
                  <w:b w:val="0"/>
                  <w:sz w:val="20"/>
                  <w:szCs w:val="20"/>
                  <w:u w:val="none"/>
                </w:rPr>
                <w:t>Scott Polar Research Institute</w:t>
              </w:r>
              <w:r w:rsidR="004D152B" w:rsidRPr="005B0C23">
                <w:rPr>
                  <w:rStyle w:val="Hyperlink"/>
                  <w:rFonts w:ascii="Arial" w:hAnsi="Arial" w:cs="Arial"/>
                  <w:b w:val="0"/>
                  <w:sz w:val="20"/>
                  <w:szCs w:val="20"/>
                  <w:u w:val="none"/>
                </w:rPr>
                <w:t xml:space="preserve"> Museum</w:t>
              </w:r>
            </w:hyperlink>
            <w:r w:rsidR="004D152B" w:rsidRPr="005B0C23">
              <w:rPr>
                <w:rStyle w:val="Hyperlink"/>
                <w:rFonts w:ascii="Arial" w:hAnsi="Arial" w:cs="Arial"/>
                <w:b w:val="0"/>
                <w:sz w:val="20"/>
                <w:szCs w:val="20"/>
                <w:u w:val="none"/>
              </w:rPr>
              <w:t xml:space="preserve"> </w:t>
            </w:r>
          </w:p>
        </w:tc>
        <w:tc>
          <w:tcPr>
            <w:tcW w:w="10773" w:type="dxa"/>
          </w:tcPr>
          <w:p w:rsidR="003300F7" w:rsidRPr="005B0C23" w:rsidRDefault="00417B68" w:rsidP="004D152B">
            <w:pPr>
              <w:pStyle w:val="Heading2"/>
              <w:outlineLvl w:val="1"/>
              <w:rPr>
                <w:rFonts w:ascii="Arial" w:hAnsi="Arial" w:cs="Arial"/>
                <w:b w:val="0"/>
                <w:sz w:val="20"/>
                <w:szCs w:val="20"/>
              </w:rPr>
            </w:pPr>
            <w:r w:rsidRPr="005B0C23">
              <w:rPr>
                <w:rFonts w:ascii="Arial" w:hAnsi="Arial" w:cs="Arial"/>
                <w:b w:val="0"/>
                <w:sz w:val="20"/>
                <w:szCs w:val="20"/>
              </w:rPr>
              <w:t>A collection</w:t>
            </w:r>
            <w:r w:rsidR="004D152B" w:rsidRPr="005B0C23">
              <w:rPr>
                <w:rFonts w:ascii="Arial" w:hAnsi="Arial" w:cs="Arial"/>
                <w:b w:val="0"/>
                <w:sz w:val="20"/>
                <w:szCs w:val="20"/>
              </w:rPr>
              <w:t xml:space="preserve"> of artefacts, paintings, </w:t>
            </w:r>
            <w:r w:rsidR="003300F7" w:rsidRPr="005B0C23">
              <w:rPr>
                <w:rFonts w:ascii="Arial" w:hAnsi="Arial" w:cs="Arial"/>
                <w:b w:val="0"/>
                <w:sz w:val="20"/>
                <w:szCs w:val="20"/>
              </w:rPr>
              <w:t xml:space="preserve">drawings, photographs </w:t>
            </w:r>
            <w:r w:rsidR="004D152B" w:rsidRPr="005B0C23">
              <w:rPr>
                <w:rFonts w:ascii="Arial" w:hAnsi="Arial" w:cs="Arial"/>
                <w:b w:val="0"/>
                <w:sz w:val="20"/>
                <w:szCs w:val="20"/>
              </w:rPr>
              <w:t>telling the story of life in the Polar Regions</w:t>
            </w:r>
            <w:r w:rsidR="003300F7" w:rsidRPr="005B0C23">
              <w:rPr>
                <w:rFonts w:ascii="Arial" w:hAnsi="Arial" w:cs="Arial"/>
                <w:b w:val="0"/>
                <w:sz w:val="20"/>
                <w:szCs w:val="20"/>
              </w:rPr>
              <w:t xml:space="preserve">. </w:t>
            </w:r>
            <w:r w:rsidR="004D152B" w:rsidRPr="005B0C23">
              <w:rPr>
                <w:rFonts w:ascii="Arial" w:hAnsi="Arial" w:cs="Arial"/>
                <w:b w:val="0"/>
                <w:sz w:val="20"/>
                <w:szCs w:val="20"/>
              </w:rPr>
              <w:t xml:space="preserve">The museum runs a series of </w:t>
            </w:r>
            <w:hyperlink r:id="rId22" w:history="1">
              <w:r w:rsidR="004D152B" w:rsidRPr="005B0C23">
                <w:rPr>
                  <w:rStyle w:val="Hyperlink"/>
                  <w:rFonts w:ascii="Arial" w:hAnsi="Arial" w:cs="Arial"/>
                  <w:b w:val="0"/>
                  <w:sz w:val="20"/>
                  <w:szCs w:val="20"/>
                  <w:u w:val="none"/>
                </w:rPr>
                <w:t>public events</w:t>
              </w:r>
            </w:hyperlink>
            <w:r w:rsidR="004D152B" w:rsidRPr="005B0C23">
              <w:rPr>
                <w:rFonts w:ascii="Arial" w:hAnsi="Arial" w:cs="Arial"/>
                <w:b w:val="0"/>
                <w:sz w:val="20"/>
                <w:szCs w:val="20"/>
              </w:rPr>
              <w:t xml:space="preserve">, school workshops and guided tours. </w:t>
            </w:r>
          </w:p>
        </w:tc>
      </w:tr>
      <w:tr w:rsidR="00C23A46" w:rsidRPr="005B0C23" w:rsidTr="009566ED">
        <w:tc>
          <w:tcPr>
            <w:tcW w:w="3369" w:type="dxa"/>
          </w:tcPr>
          <w:p w:rsidR="00C23A46" w:rsidRPr="005B0C23" w:rsidRDefault="00F77931" w:rsidP="004D152B">
            <w:pPr>
              <w:pStyle w:val="Heading2"/>
              <w:outlineLvl w:val="1"/>
              <w:rPr>
                <w:rFonts w:ascii="Arial" w:hAnsi="Arial" w:cs="Arial"/>
                <w:b w:val="0"/>
                <w:sz w:val="20"/>
                <w:szCs w:val="20"/>
              </w:rPr>
            </w:pPr>
            <w:hyperlink r:id="rId23" w:tgtFrame="VIEW_WINDOW" w:tooltip="Sedgwick Museum of Earth Sciences" w:history="1">
              <w:r w:rsidR="00C23A46" w:rsidRPr="005B0C23">
                <w:rPr>
                  <w:rStyle w:val="Hyperlink"/>
                  <w:rFonts w:ascii="Arial" w:hAnsi="Arial" w:cs="Arial"/>
                  <w:b w:val="0"/>
                  <w:sz w:val="20"/>
                  <w:szCs w:val="20"/>
                  <w:u w:val="none"/>
                </w:rPr>
                <w:t>Sedgwick Museum of Earth Sciences</w:t>
              </w:r>
            </w:hyperlink>
          </w:p>
        </w:tc>
        <w:tc>
          <w:tcPr>
            <w:tcW w:w="10773" w:type="dxa"/>
          </w:tcPr>
          <w:p w:rsidR="00C23A46" w:rsidRPr="005B0C23" w:rsidRDefault="00C23A46" w:rsidP="00C23A46">
            <w:pPr>
              <w:pStyle w:val="Heading2"/>
              <w:outlineLvl w:val="1"/>
              <w:rPr>
                <w:rFonts w:ascii="Arial" w:hAnsi="Arial" w:cs="Arial"/>
                <w:b w:val="0"/>
                <w:sz w:val="20"/>
                <w:szCs w:val="20"/>
              </w:rPr>
            </w:pPr>
            <w:r w:rsidRPr="005B0C23">
              <w:rPr>
                <w:rFonts w:ascii="Arial" w:hAnsi="Arial" w:cs="Arial"/>
                <w:b w:val="0"/>
                <w:sz w:val="20"/>
                <w:szCs w:val="20"/>
              </w:rPr>
              <w:t xml:space="preserve">The museum is home to fossils, rocks and minerals from around the world covering 550 million years of Earth's history. The museum offers an extensive selection </w:t>
            </w:r>
            <w:hyperlink r:id="rId24" w:history="1">
              <w:r w:rsidRPr="005B0C23">
                <w:rPr>
                  <w:rStyle w:val="Hyperlink"/>
                  <w:rFonts w:ascii="Arial" w:hAnsi="Arial" w:cs="Arial"/>
                  <w:b w:val="0"/>
                  <w:sz w:val="20"/>
                  <w:szCs w:val="20"/>
                  <w:u w:val="none"/>
                </w:rPr>
                <w:t>family activities</w:t>
              </w:r>
            </w:hyperlink>
            <w:r w:rsidRPr="005B0C23">
              <w:rPr>
                <w:rFonts w:ascii="Arial" w:hAnsi="Arial" w:cs="Arial"/>
                <w:b w:val="0"/>
                <w:sz w:val="20"/>
                <w:szCs w:val="20"/>
              </w:rPr>
              <w:t xml:space="preserve"> and </w:t>
            </w:r>
            <w:hyperlink r:id="rId25" w:history="1">
              <w:r w:rsidRPr="005B0C23">
                <w:rPr>
                  <w:rStyle w:val="Hyperlink"/>
                  <w:rFonts w:ascii="Arial" w:hAnsi="Arial" w:cs="Arial"/>
                  <w:b w:val="0"/>
                  <w:sz w:val="20"/>
                  <w:szCs w:val="20"/>
                  <w:u w:val="none"/>
                </w:rPr>
                <w:t>public events</w:t>
              </w:r>
            </w:hyperlink>
            <w:r w:rsidR="00AB0A22" w:rsidRPr="005B0C23">
              <w:rPr>
                <w:rFonts w:ascii="Arial" w:hAnsi="Arial" w:cs="Arial"/>
                <w:b w:val="0"/>
                <w:sz w:val="20"/>
                <w:szCs w:val="20"/>
              </w:rPr>
              <w:t>,</w:t>
            </w:r>
            <w:r w:rsidRPr="005B0C23">
              <w:rPr>
                <w:rFonts w:ascii="Arial" w:hAnsi="Arial" w:cs="Arial"/>
                <w:b w:val="0"/>
                <w:sz w:val="20"/>
                <w:szCs w:val="20"/>
              </w:rPr>
              <w:t xml:space="preserve"> as well as </w:t>
            </w:r>
            <w:r w:rsidR="00AB0A22" w:rsidRPr="005B0C23">
              <w:rPr>
                <w:rFonts w:ascii="Arial" w:hAnsi="Arial" w:cs="Arial"/>
                <w:b w:val="0"/>
                <w:sz w:val="20"/>
                <w:szCs w:val="20"/>
              </w:rPr>
              <w:t xml:space="preserve">dedicated </w:t>
            </w:r>
            <w:hyperlink r:id="rId26" w:history="1">
              <w:r w:rsidRPr="005B0C23">
                <w:rPr>
                  <w:rStyle w:val="Hyperlink"/>
                  <w:rFonts w:ascii="Arial" w:hAnsi="Arial" w:cs="Arial"/>
                  <w:b w:val="0"/>
                  <w:sz w:val="20"/>
                  <w:szCs w:val="20"/>
                  <w:u w:val="none"/>
                </w:rPr>
                <w:t>sessions for schools</w:t>
              </w:r>
            </w:hyperlink>
            <w:r w:rsidRPr="005B0C23">
              <w:rPr>
                <w:rFonts w:ascii="Arial" w:hAnsi="Arial" w:cs="Arial"/>
                <w:b w:val="0"/>
                <w:sz w:val="20"/>
                <w:szCs w:val="20"/>
              </w:rPr>
              <w:t xml:space="preserve"> and </w:t>
            </w:r>
            <w:r w:rsidR="00AB0A22" w:rsidRPr="005B0C23">
              <w:rPr>
                <w:rFonts w:ascii="Arial" w:hAnsi="Arial" w:cs="Arial"/>
                <w:b w:val="0"/>
                <w:sz w:val="20"/>
                <w:szCs w:val="20"/>
              </w:rPr>
              <w:t xml:space="preserve">supporting </w:t>
            </w:r>
            <w:r w:rsidRPr="005B0C23">
              <w:rPr>
                <w:rFonts w:ascii="Arial" w:hAnsi="Arial" w:cs="Arial"/>
                <w:b w:val="0"/>
                <w:sz w:val="20"/>
                <w:szCs w:val="20"/>
              </w:rPr>
              <w:t>educational resources.</w:t>
            </w:r>
          </w:p>
        </w:tc>
      </w:tr>
      <w:tr w:rsidR="003300F7" w:rsidRPr="005B0C23" w:rsidTr="009566ED">
        <w:tc>
          <w:tcPr>
            <w:tcW w:w="3369" w:type="dxa"/>
          </w:tcPr>
          <w:p w:rsidR="003300F7" w:rsidRPr="005B0C23" w:rsidRDefault="00F77931" w:rsidP="00F54C10">
            <w:pPr>
              <w:pStyle w:val="Heading2"/>
              <w:outlineLvl w:val="1"/>
              <w:rPr>
                <w:rFonts w:ascii="Arial" w:hAnsi="Arial" w:cs="Arial"/>
                <w:b w:val="0"/>
                <w:sz w:val="20"/>
                <w:szCs w:val="20"/>
              </w:rPr>
            </w:pPr>
            <w:hyperlink r:id="rId27" w:history="1">
              <w:r w:rsidR="003300F7" w:rsidRPr="005B0C23">
                <w:rPr>
                  <w:rStyle w:val="Hyperlink"/>
                  <w:rFonts w:ascii="Arial" w:hAnsi="Arial" w:cs="Arial"/>
                  <w:b w:val="0"/>
                  <w:sz w:val="20"/>
                  <w:szCs w:val="20"/>
                  <w:u w:val="none"/>
                </w:rPr>
                <w:t>University Library</w:t>
              </w:r>
            </w:hyperlink>
          </w:p>
        </w:tc>
        <w:tc>
          <w:tcPr>
            <w:tcW w:w="10773" w:type="dxa"/>
          </w:tcPr>
          <w:p w:rsidR="003300F7" w:rsidRPr="005B0C23" w:rsidRDefault="003300F7" w:rsidP="00AB0A22">
            <w:pPr>
              <w:spacing w:before="100" w:beforeAutospacing="1" w:after="100" w:afterAutospacing="1"/>
              <w:outlineLvl w:val="1"/>
              <w:rPr>
                <w:rFonts w:ascii="Arial" w:hAnsi="Arial" w:cs="Arial"/>
                <w:sz w:val="20"/>
                <w:szCs w:val="20"/>
              </w:rPr>
            </w:pPr>
            <w:r w:rsidRPr="005B0C23">
              <w:rPr>
                <w:rFonts w:ascii="Arial" w:hAnsi="Arial" w:cs="Arial"/>
                <w:sz w:val="20"/>
                <w:szCs w:val="20"/>
              </w:rPr>
              <w:t>The Exhibition centre at the University Library hosts a number of fascinating</w:t>
            </w:r>
            <w:r w:rsidR="00AB0A22" w:rsidRPr="005B0C23">
              <w:rPr>
                <w:rFonts w:ascii="Arial" w:hAnsi="Arial" w:cs="Arial"/>
                <w:sz w:val="20"/>
                <w:szCs w:val="20"/>
              </w:rPr>
              <w:t xml:space="preserve"> free public exhibitions each year.</w:t>
            </w:r>
          </w:p>
        </w:tc>
      </w:tr>
      <w:tr w:rsidR="003300F7" w:rsidRPr="005B0C23" w:rsidTr="009566ED">
        <w:tc>
          <w:tcPr>
            <w:tcW w:w="3369" w:type="dxa"/>
          </w:tcPr>
          <w:p w:rsidR="003300F7" w:rsidRPr="005B0C23" w:rsidRDefault="00F77931" w:rsidP="00A80D9C">
            <w:pPr>
              <w:pStyle w:val="Heading2"/>
              <w:outlineLvl w:val="1"/>
              <w:rPr>
                <w:rFonts w:ascii="Arial" w:hAnsi="Arial" w:cs="Arial"/>
                <w:b w:val="0"/>
                <w:sz w:val="20"/>
                <w:szCs w:val="20"/>
              </w:rPr>
            </w:pPr>
            <w:hyperlink r:id="rId28" w:tgtFrame="VIEW_WINDOW" w:tooltip="Whipple Museum of the History of Science" w:history="1">
              <w:r w:rsidR="003300F7" w:rsidRPr="005B0C23">
                <w:rPr>
                  <w:rStyle w:val="Hyperlink"/>
                  <w:rFonts w:ascii="Arial" w:hAnsi="Arial" w:cs="Arial"/>
                  <w:b w:val="0"/>
                  <w:sz w:val="20"/>
                  <w:szCs w:val="20"/>
                  <w:u w:val="none"/>
                </w:rPr>
                <w:t>Whipple Museum of the History of Science</w:t>
              </w:r>
            </w:hyperlink>
          </w:p>
        </w:tc>
        <w:tc>
          <w:tcPr>
            <w:tcW w:w="10773" w:type="dxa"/>
          </w:tcPr>
          <w:p w:rsidR="003300F7" w:rsidRPr="005B0C23" w:rsidRDefault="003300F7" w:rsidP="00AB0A22">
            <w:pPr>
              <w:pStyle w:val="Heading2"/>
              <w:outlineLvl w:val="1"/>
              <w:rPr>
                <w:rFonts w:ascii="Arial" w:hAnsi="Arial" w:cs="Arial"/>
                <w:b w:val="0"/>
                <w:sz w:val="20"/>
                <w:szCs w:val="20"/>
              </w:rPr>
            </w:pPr>
            <w:r w:rsidRPr="005B0C23">
              <w:rPr>
                <w:rFonts w:ascii="Arial" w:hAnsi="Arial" w:cs="Arial"/>
                <w:b w:val="0"/>
                <w:sz w:val="20"/>
                <w:szCs w:val="20"/>
              </w:rPr>
              <w:t>The Whipple Museum is a world-class collection of scientific instruments, covering all branches of science and its applications, from the 16</w:t>
            </w:r>
            <w:r w:rsidRPr="005B0C23">
              <w:rPr>
                <w:rFonts w:ascii="Arial" w:hAnsi="Arial" w:cs="Arial"/>
                <w:b w:val="0"/>
                <w:sz w:val="20"/>
                <w:szCs w:val="20"/>
                <w:vertAlign w:val="superscript"/>
              </w:rPr>
              <w:t>th</w:t>
            </w:r>
            <w:r w:rsidRPr="005B0C23">
              <w:rPr>
                <w:rFonts w:ascii="Arial" w:hAnsi="Arial" w:cs="Arial"/>
                <w:b w:val="0"/>
                <w:sz w:val="20"/>
                <w:szCs w:val="20"/>
              </w:rPr>
              <w:t xml:space="preserve"> century to the modern day. The museum encourages school </w:t>
            </w:r>
            <w:proofErr w:type="gramStart"/>
            <w:r w:rsidRPr="005B0C23">
              <w:rPr>
                <w:rFonts w:ascii="Arial" w:hAnsi="Arial" w:cs="Arial"/>
                <w:b w:val="0"/>
                <w:sz w:val="20"/>
                <w:szCs w:val="20"/>
              </w:rPr>
              <w:t>groups</w:t>
            </w:r>
            <w:proofErr w:type="gramEnd"/>
            <w:r w:rsidRPr="005B0C23">
              <w:rPr>
                <w:rFonts w:ascii="Arial" w:hAnsi="Arial" w:cs="Arial"/>
                <w:b w:val="0"/>
                <w:sz w:val="20"/>
                <w:szCs w:val="20"/>
              </w:rPr>
              <w:t xml:space="preserve"> visits, and </w:t>
            </w:r>
            <w:r w:rsidR="00AB0A22" w:rsidRPr="005B0C23">
              <w:rPr>
                <w:rFonts w:ascii="Arial" w:hAnsi="Arial" w:cs="Arial"/>
                <w:b w:val="0"/>
                <w:sz w:val="20"/>
                <w:szCs w:val="20"/>
              </w:rPr>
              <w:t>staff have given talks in</w:t>
            </w:r>
            <w:r w:rsidRPr="005B0C23">
              <w:rPr>
                <w:rFonts w:ascii="Arial" w:hAnsi="Arial" w:cs="Arial"/>
                <w:b w:val="0"/>
                <w:sz w:val="20"/>
                <w:szCs w:val="20"/>
              </w:rPr>
              <w:t xml:space="preserve"> local primary schools. </w:t>
            </w:r>
          </w:p>
        </w:tc>
      </w:tr>
    </w:tbl>
    <w:p w:rsidR="005B0C23" w:rsidRPr="005B0C23" w:rsidRDefault="005B0C23" w:rsidP="000803AC">
      <w:pPr>
        <w:rPr>
          <w:rFonts w:ascii="Arial" w:eastAsia="Times New Roman" w:hAnsi="Arial" w:cs="Arial"/>
          <w:b/>
          <w:bCs/>
          <w:sz w:val="8"/>
          <w:szCs w:val="8"/>
          <w:lang w:eastAsia="en-GB"/>
        </w:rPr>
      </w:pPr>
    </w:p>
    <w:p w:rsidR="00177DB0" w:rsidRPr="005B0C23" w:rsidRDefault="005209F0" w:rsidP="000803AC">
      <w:pPr>
        <w:rPr>
          <w:rFonts w:ascii="Arial" w:eastAsia="Times New Roman" w:hAnsi="Arial" w:cs="Arial"/>
          <w:b/>
          <w:bCs/>
          <w:u w:val="single"/>
          <w:lang w:eastAsia="en-GB"/>
        </w:rPr>
      </w:pPr>
      <w:r w:rsidRPr="005B0C23">
        <w:rPr>
          <w:rFonts w:ascii="Arial" w:eastAsia="Times New Roman" w:hAnsi="Arial" w:cs="Arial"/>
          <w:b/>
          <w:bCs/>
          <w:lang w:eastAsia="en-GB"/>
        </w:rPr>
        <w:t>Schools and Departments</w:t>
      </w:r>
    </w:p>
    <w:tbl>
      <w:tblPr>
        <w:tblStyle w:val="TableGrid"/>
        <w:tblW w:w="0" w:type="auto"/>
        <w:tblLayout w:type="fixed"/>
        <w:tblLook w:val="04A0" w:firstRow="1" w:lastRow="0" w:firstColumn="1" w:lastColumn="0" w:noHBand="0" w:noVBand="1"/>
      </w:tblPr>
      <w:tblGrid>
        <w:gridCol w:w="3369"/>
        <w:gridCol w:w="10773"/>
      </w:tblGrid>
      <w:tr w:rsidR="00AF29F9" w:rsidRPr="005B0C23" w:rsidTr="00AF29F9">
        <w:tc>
          <w:tcPr>
            <w:tcW w:w="14142" w:type="dxa"/>
            <w:gridSpan w:val="2"/>
            <w:shd w:val="clear" w:color="auto" w:fill="DDD9C3" w:themeFill="background2" w:themeFillShade="E6"/>
          </w:tcPr>
          <w:p w:rsidR="00AF29F9" w:rsidRPr="005B0C23" w:rsidRDefault="00AF29F9" w:rsidP="00E34DAC">
            <w:pPr>
              <w:spacing w:before="100" w:beforeAutospacing="1" w:after="100" w:afterAutospacing="1"/>
              <w:outlineLvl w:val="1"/>
              <w:rPr>
                <w:rFonts w:ascii="Arial" w:hAnsi="Arial" w:cs="Arial"/>
                <w:b/>
                <w:sz w:val="20"/>
                <w:szCs w:val="20"/>
              </w:rPr>
            </w:pPr>
            <w:r w:rsidRPr="005B0C23">
              <w:rPr>
                <w:rFonts w:ascii="Arial" w:eastAsia="Times New Roman" w:hAnsi="Arial" w:cs="Arial"/>
                <w:b/>
                <w:bCs/>
                <w:sz w:val="20"/>
                <w:szCs w:val="20"/>
                <w:lang w:eastAsia="en-GB"/>
              </w:rPr>
              <w:t>Arts and Humanities</w:t>
            </w:r>
          </w:p>
        </w:tc>
      </w:tr>
      <w:tr w:rsidR="009D6E73" w:rsidRPr="005B0C23" w:rsidTr="009566ED">
        <w:tc>
          <w:tcPr>
            <w:tcW w:w="3369" w:type="dxa"/>
          </w:tcPr>
          <w:p w:rsidR="009D6E73" w:rsidRPr="005B0C23" w:rsidRDefault="00F77931" w:rsidP="00AF29F9">
            <w:pPr>
              <w:spacing w:before="100" w:beforeAutospacing="1" w:after="100" w:afterAutospacing="1"/>
              <w:outlineLvl w:val="1"/>
              <w:rPr>
                <w:rFonts w:ascii="Arial" w:eastAsia="Times New Roman" w:hAnsi="Arial" w:cs="Arial"/>
                <w:bCs/>
                <w:sz w:val="20"/>
                <w:szCs w:val="20"/>
                <w:lang w:eastAsia="en-GB"/>
              </w:rPr>
            </w:pPr>
            <w:hyperlink r:id="rId29" w:history="1">
              <w:r w:rsidR="009D6E73" w:rsidRPr="005B0C23">
                <w:rPr>
                  <w:rStyle w:val="Hyperlink"/>
                  <w:rFonts w:ascii="Arial" w:eastAsia="Times New Roman" w:hAnsi="Arial" w:cs="Arial"/>
                  <w:bCs/>
                  <w:sz w:val="20"/>
                  <w:szCs w:val="20"/>
                  <w:u w:val="none"/>
                  <w:lang w:eastAsia="en-GB"/>
                </w:rPr>
                <w:t>Classics</w:t>
              </w:r>
            </w:hyperlink>
          </w:p>
        </w:tc>
        <w:tc>
          <w:tcPr>
            <w:tcW w:w="10773" w:type="dxa"/>
            <w:shd w:val="clear" w:color="auto" w:fill="auto"/>
          </w:tcPr>
          <w:p w:rsidR="009D6E73" w:rsidRPr="005B0C23" w:rsidRDefault="00F77931" w:rsidP="00E06D96">
            <w:pPr>
              <w:spacing w:before="100" w:beforeAutospacing="1" w:after="100" w:afterAutospacing="1"/>
              <w:outlineLvl w:val="1"/>
              <w:rPr>
                <w:rFonts w:ascii="Arial" w:hAnsi="Arial" w:cs="Arial"/>
                <w:sz w:val="20"/>
                <w:szCs w:val="20"/>
                <w:lang w:val="en"/>
              </w:rPr>
            </w:pPr>
            <w:hyperlink r:id="rId30" w:history="1">
              <w:r w:rsidR="009D6E73" w:rsidRPr="005B0C23">
                <w:rPr>
                  <w:rStyle w:val="Hyperlink"/>
                  <w:rFonts w:ascii="Arial" w:eastAsia="Times New Roman" w:hAnsi="Arial" w:cs="Arial"/>
                  <w:bCs/>
                  <w:sz w:val="20"/>
                  <w:szCs w:val="20"/>
                  <w:u w:val="none"/>
                  <w:lang w:eastAsia="en-GB"/>
                </w:rPr>
                <w:t>Cambridge School Classics Project</w:t>
              </w:r>
            </w:hyperlink>
            <w:r w:rsidR="009D6E73" w:rsidRPr="005B0C23">
              <w:rPr>
                <w:rFonts w:ascii="Arial" w:hAnsi="Arial" w:cs="Arial"/>
                <w:sz w:val="20"/>
                <w:szCs w:val="20"/>
                <w:lang w:val="en"/>
              </w:rPr>
              <w:t xml:space="preserve"> provides online </w:t>
            </w:r>
            <w:r w:rsidR="00BA6B42" w:rsidRPr="005B0C23">
              <w:rPr>
                <w:rFonts w:ascii="Arial" w:hAnsi="Arial" w:cs="Arial"/>
                <w:sz w:val="20"/>
                <w:szCs w:val="20"/>
                <w:lang w:val="en"/>
              </w:rPr>
              <w:t xml:space="preserve">classics </w:t>
            </w:r>
            <w:r w:rsidR="009D6E73" w:rsidRPr="005B0C23">
              <w:rPr>
                <w:rFonts w:ascii="Arial" w:hAnsi="Arial" w:cs="Arial"/>
                <w:sz w:val="20"/>
                <w:szCs w:val="20"/>
                <w:lang w:val="en"/>
              </w:rPr>
              <w:t>resources for teachers</w:t>
            </w:r>
            <w:r w:rsidR="00E06D96" w:rsidRPr="005B0C23">
              <w:rPr>
                <w:rFonts w:ascii="Arial" w:hAnsi="Arial" w:cs="Arial"/>
                <w:sz w:val="20"/>
                <w:szCs w:val="20"/>
                <w:lang w:val="en"/>
              </w:rPr>
              <w:t>.</w:t>
            </w:r>
            <w:r w:rsidR="009D6E73" w:rsidRPr="005B0C23">
              <w:rPr>
                <w:rFonts w:ascii="Arial" w:hAnsi="Arial" w:cs="Arial"/>
                <w:sz w:val="20"/>
                <w:szCs w:val="20"/>
                <w:lang w:val="en"/>
              </w:rPr>
              <w:t xml:space="preserve"> </w:t>
            </w:r>
            <w:hyperlink r:id="rId31" w:history="1">
              <w:r w:rsidR="009D6E73" w:rsidRPr="005B0C23">
                <w:rPr>
                  <w:rStyle w:val="Hyperlink"/>
                  <w:rFonts w:ascii="Arial" w:eastAsia="Times New Roman" w:hAnsi="Arial" w:cs="Arial"/>
                  <w:bCs/>
                  <w:sz w:val="20"/>
                  <w:szCs w:val="20"/>
                  <w:u w:val="none"/>
                  <w:lang w:eastAsia="en-GB"/>
                </w:rPr>
                <w:t>The Greeks, the Romans and us</w:t>
              </w:r>
            </w:hyperlink>
            <w:r w:rsidR="009D6E73" w:rsidRPr="005B0C23">
              <w:rPr>
                <w:rFonts w:ascii="Arial" w:eastAsia="Times New Roman" w:hAnsi="Arial" w:cs="Arial"/>
                <w:bCs/>
                <w:sz w:val="20"/>
                <w:szCs w:val="20"/>
                <w:lang w:eastAsia="en-GB"/>
              </w:rPr>
              <w:t xml:space="preserve"> website offers information and events for school students interested in studying classics.</w:t>
            </w:r>
          </w:p>
        </w:tc>
      </w:tr>
      <w:tr w:rsidR="00AF29F9" w:rsidRPr="005B0C23" w:rsidTr="009D6E73">
        <w:tc>
          <w:tcPr>
            <w:tcW w:w="3369" w:type="dxa"/>
          </w:tcPr>
          <w:p w:rsidR="00AF29F9" w:rsidRPr="005B0C23" w:rsidRDefault="00F77931" w:rsidP="00743190">
            <w:pPr>
              <w:spacing w:before="100" w:beforeAutospacing="1" w:after="100" w:afterAutospacing="1"/>
              <w:outlineLvl w:val="1"/>
              <w:rPr>
                <w:rFonts w:ascii="Arial" w:eastAsia="Times New Roman" w:hAnsi="Arial" w:cs="Arial"/>
                <w:bCs/>
                <w:sz w:val="20"/>
                <w:szCs w:val="20"/>
                <w:lang w:eastAsia="en-GB"/>
              </w:rPr>
            </w:pPr>
            <w:hyperlink r:id="rId32" w:history="1">
              <w:r w:rsidR="00AF29F9" w:rsidRPr="005B0C23">
                <w:rPr>
                  <w:rStyle w:val="Hyperlink"/>
                  <w:rFonts w:ascii="Arial" w:eastAsia="Times New Roman" w:hAnsi="Arial" w:cs="Arial"/>
                  <w:bCs/>
                  <w:sz w:val="20"/>
                  <w:szCs w:val="20"/>
                  <w:u w:val="none"/>
                  <w:lang w:eastAsia="en-GB"/>
                </w:rPr>
                <w:t>History</w:t>
              </w:r>
            </w:hyperlink>
          </w:p>
        </w:tc>
        <w:tc>
          <w:tcPr>
            <w:tcW w:w="10773" w:type="dxa"/>
            <w:shd w:val="clear" w:color="auto" w:fill="auto"/>
          </w:tcPr>
          <w:p w:rsidR="00AF29F9" w:rsidRPr="005B0C23" w:rsidRDefault="00F77931" w:rsidP="0015365B">
            <w:pPr>
              <w:spacing w:before="100" w:beforeAutospacing="1" w:after="100" w:afterAutospacing="1"/>
              <w:outlineLvl w:val="1"/>
              <w:rPr>
                <w:rFonts w:ascii="Arial" w:eastAsia="Times New Roman" w:hAnsi="Arial" w:cs="Arial"/>
                <w:bCs/>
                <w:sz w:val="20"/>
                <w:szCs w:val="20"/>
                <w:lang w:eastAsia="en-GB"/>
              </w:rPr>
            </w:pPr>
            <w:hyperlink r:id="rId33" w:history="1">
              <w:r w:rsidR="00E82899" w:rsidRPr="005B0C23">
                <w:rPr>
                  <w:rStyle w:val="Hyperlink"/>
                  <w:rFonts w:ascii="Arial" w:eastAsia="Times New Roman" w:hAnsi="Arial" w:cs="Arial"/>
                  <w:bCs/>
                  <w:sz w:val="20"/>
                  <w:szCs w:val="20"/>
                  <w:u w:val="none"/>
                  <w:lang w:eastAsia="en-GB"/>
                </w:rPr>
                <w:t>Cambridge History for Schools</w:t>
              </w:r>
            </w:hyperlink>
            <w:r w:rsidR="00E82899" w:rsidRPr="005B0C23">
              <w:rPr>
                <w:rFonts w:ascii="Arial" w:eastAsia="Times New Roman" w:hAnsi="Arial" w:cs="Arial"/>
                <w:bCs/>
                <w:sz w:val="20"/>
                <w:szCs w:val="20"/>
                <w:lang w:eastAsia="en-GB"/>
              </w:rPr>
              <w:t xml:space="preserve"> provides </w:t>
            </w:r>
            <w:r w:rsidR="009D6E73" w:rsidRPr="005B0C23">
              <w:rPr>
                <w:rFonts w:ascii="Arial" w:eastAsia="Times New Roman" w:hAnsi="Arial" w:cs="Arial"/>
                <w:bCs/>
                <w:sz w:val="20"/>
                <w:szCs w:val="20"/>
                <w:lang w:eastAsia="en-GB"/>
              </w:rPr>
              <w:t xml:space="preserve">hands-on </w:t>
            </w:r>
            <w:r w:rsidR="00FF4B9C" w:rsidRPr="005B0C23">
              <w:rPr>
                <w:rFonts w:ascii="Arial" w:hAnsi="Arial" w:cs="Arial"/>
                <w:sz w:val="20"/>
                <w:szCs w:val="20"/>
                <w:lang w:val="en"/>
              </w:rPr>
              <w:t xml:space="preserve">workshops for Key Stage 3 and 4 students designed to stimulate a passion for </w:t>
            </w:r>
            <w:r w:rsidR="009D6E73" w:rsidRPr="005B0C23">
              <w:rPr>
                <w:rFonts w:ascii="Arial" w:hAnsi="Arial" w:cs="Arial"/>
                <w:sz w:val="20"/>
                <w:szCs w:val="20"/>
                <w:lang w:val="en"/>
              </w:rPr>
              <w:t xml:space="preserve">history and </w:t>
            </w:r>
            <w:r w:rsidR="0015365B" w:rsidRPr="005B0C23">
              <w:rPr>
                <w:rFonts w:ascii="Arial" w:hAnsi="Arial" w:cs="Arial"/>
                <w:sz w:val="20"/>
                <w:szCs w:val="20"/>
                <w:lang w:val="en"/>
              </w:rPr>
              <w:t xml:space="preserve">encourage a </w:t>
            </w:r>
            <w:r w:rsidR="009D6E73" w:rsidRPr="005B0C23">
              <w:rPr>
                <w:rFonts w:ascii="Arial" w:hAnsi="Arial" w:cs="Arial"/>
                <w:sz w:val="20"/>
                <w:szCs w:val="20"/>
                <w:lang w:val="en"/>
              </w:rPr>
              <w:t xml:space="preserve">critical discourse </w:t>
            </w:r>
            <w:r w:rsidR="0015365B" w:rsidRPr="005B0C23">
              <w:rPr>
                <w:rFonts w:ascii="Arial" w:hAnsi="Arial" w:cs="Arial"/>
                <w:sz w:val="20"/>
                <w:szCs w:val="20"/>
                <w:lang w:val="en"/>
              </w:rPr>
              <w:t>around</w:t>
            </w:r>
            <w:r w:rsidR="009D6E73" w:rsidRPr="005B0C23">
              <w:rPr>
                <w:rFonts w:ascii="Arial" w:hAnsi="Arial" w:cs="Arial"/>
                <w:sz w:val="20"/>
                <w:szCs w:val="20"/>
                <w:lang w:val="en"/>
              </w:rPr>
              <w:t xml:space="preserve"> </w:t>
            </w:r>
            <w:r w:rsidR="0015365B" w:rsidRPr="005B0C23">
              <w:rPr>
                <w:rFonts w:ascii="Arial" w:hAnsi="Arial" w:cs="Arial"/>
                <w:sz w:val="20"/>
                <w:szCs w:val="20"/>
                <w:lang w:val="en"/>
              </w:rPr>
              <w:t>evidence and interpretation.</w:t>
            </w:r>
          </w:p>
        </w:tc>
      </w:tr>
      <w:tr w:rsidR="0015365B" w:rsidRPr="005B0C23" w:rsidTr="009D6E73">
        <w:tc>
          <w:tcPr>
            <w:tcW w:w="3369" w:type="dxa"/>
          </w:tcPr>
          <w:p w:rsidR="0015365B" w:rsidRPr="005B0C23" w:rsidRDefault="0015365B" w:rsidP="00A80D9C">
            <w:pPr>
              <w:spacing w:before="100" w:beforeAutospacing="1" w:after="100" w:afterAutospacing="1"/>
              <w:outlineLvl w:val="1"/>
              <w:rPr>
                <w:rFonts w:ascii="Arial" w:eastAsia="Times New Roman" w:hAnsi="Arial" w:cs="Arial"/>
                <w:bCs/>
                <w:sz w:val="20"/>
                <w:szCs w:val="20"/>
                <w:lang w:eastAsia="en-GB"/>
              </w:rPr>
            </w:pPr>
            <w:r w:rsidRPr="005B0C23">
              <w:rPr>
                <w:rFonts w:ascii="Arial" w:eastAsia="Times New Roman" w:hAnsi="Arial" w:cs="Arial"/>
                <w:bCs/>
                <w:sz w:val="20"/>
                <w:szCs w:val="20"/>
                <w:lang w:eastAsia="en-GB"/>
              </w:rPr>
              <w:t>Music</w:t>
            </w:r>
          </w:p>
          <w:p w:rsidR="0015365B" w:rsidRPr="005B0C23" w:rsidRDefault="0015365B" w:rsidP="00A80D9C">
            <w:pPr>
              <w:pStyle w:val="Heading2"/>
              <w:outlineLvl w:val="1"/>
              <w:rPr>
                <w:rFonts w:ascii="Arial" w:hAnsi="Arial" w:cs="Arial"/>
                <w:b w:val="0"/>
                <w:sz w:val="20"/>
                <w:szCs w:val="20"/>
              </w:rPr>
            </w:pPr>
          </w:p>
        </w:tc>
        <w:tc>
          <w:tcPr>
            <w:tcW w:w="10773" w:type="dxa"/>
            <w:shd w:val="clear" w:color="auto" w:fill="auto"/>
          </w:tcPr>
          <w:p w:rsidR="0015365B" w:rsidRPr="005B0C23" w:rsidRDefault="00F77931" w:rsidP="00A80D9C">
            <w:pPr>
              <w:spacing w:before="100" w:beforeAutospacing="1" w:after="100" w:afterAutospacing="1"/>
              <w:outlineLvl w:val="1"/>
              <w:rPr>
                <w:rFonts w:ascii="Arial" w:eastAsia="Times New Roman" w:hAnsi="Arial" w:cs="Arial"/>
                <w:bCs/>
                <w:sz w:val="20"/>
                <w:szCs w:val="20"/>
                <w:lang w:eastAsia="en-GB"/>
              </w:rPr>
            </w:pPr>
            <w:hyperlink r:id="rId34" w:history="1">
              <w:r w:rsidR="0015365B" w:rsidRPr="005B0C23">
                <w:rPr>
                  <w:rStyle w:val="Hyperlink"/>
                  <w:rFonts w:ascii="Arial" w:hAnsi="Arial" w:cs="Arial"/>
                  <w:sz w:val="20"/>
                  <w:szCs w:val="20"/>
                  <w:u w:val="none"/>
                  <w:lang w:val="en"/>
                </w:rPr>
                <w:t>Cambridge Music Education Outreach</w:t>
              </w:r>
            </w:hyperlink>
            <w:r w:rsidR="0015365B" w:rsidRPr="005B0C23">
              <w:rPr>
                <w:rFonts w:ascii="Arial" w:hAnsi="Arial" w:cs="Arial"/>
                <w:sz w:val="20"/>
                <w:szCs w:val="20"/>
                <w:lang w:val="en"/>
              </w:rPr>
              <w:t xml:space="preserve"> offer a </w:t>
            </w:r>
            <w:proofErr w:type="spellStart"/>
            <w:r w:rsidR="0015365B" w:rsidRPr="005B0C23">
              <w:rPr>
                <w:rFonts w:ascii="Arial" w:hAnsi="Arial" w:cs="Arial"/>
                <w:sz w:val="20"/>
                <w:szCs w:val="20"/>
                <w:lang w:val="en"/>
              </w:rPr>
              <w:t>programme</w:t>
            </w:r>
            <w:proofErr w:type="spellEnd"/>
            <w:r w:rsidR="0015365B" w:rsidRPr="005B0C23">
              <w:rPr>
                <w:rFonts w:ascii="Arial" w:hAnsi="Arial" w:cs="Arial"/>
                <w:sz w:val="20"/>
                <w:szCs w:val="20"/>
                <w:lang w:val="en"/>
              </w:rPr>
              <w:t xml:space="preserve"> of activities targeted at primary and secondary schools including </w:t>
            </w:r>
            <w:hyperlink r:id="rId35" w:history="1">
              <w:r w:rsidR="0015365B" w:rsidRPr="005B0C23">
                <w:rPr>
                  <w:rStyle w:val="Hyperlink"/>
                  <w:rFonts w:ascii="Arial" w:hAnsi="Arial" w:cs="Arial"/>
                  <w:sz w:val="20"/>
                  <w:szCs w:val="20"/>
                  <w:u w:val="none"/>
                  <w:lang w:val="en"/>
                </w:rPr>
                <w:t>Cambridge Young Composer of the Year</w:t>
              </w:r>
            </w:hyperlink>
            <w:r w:rsidR="0015365B" w:rsidRPr="005B0C23">
              <w:rPr>
                <w:rFonts w:ascii="Arial" w:hAnsi="Arial" w:cs="Arial"/>
                <w:sz w:val="20"/>
                <w:szCs w:val="20"/>
                <w:lang w:val="en"/>
              </w:rPr>
              <w:t>, taster days and summer schools. The team also oversees community projects with prisons, hospitals and care homes.</w:t>
            </w:r>
          </w:p>
        </w:tc>
      </w:tr>
      <w:tr w:rsidR="003A4177" w:rsidRPr="005B0C23" w:rsidTr="009D6E73">
        <w:tc>
          <w:tcPr>
            <w:tcW w:w="3369" w:type="dxa"/>
          </w:tcPr>
          <w:p w:rsidR="003A4177" w:rsidRPr="005B0C23" w:rsidRDefault="003A4177" w:rsidP="00A80D9C">
            <w:pPr>
              <w:spacing w:before="100" w:beforeAutospacing="1" w:after="100" w:afterAutospacing="1"/>
              <w:outlineLvl w:val="1"/>
              <w:rPr>
                <w:rFonts w:ascii="Arial" w:eastAsia="Times New Roman" w:hAnsi="Arial" w:cs="Arial"/>
                <w:bCs/>
                <w:sz w:val="20"/>
                <w:szCs w:val="20"/>
                <w:lang w:eastAsia="en-GB"/>
              </w:rPr>
            </w:pPr>
            <w:r w:rsidRPr="005B0C23">
              <w:rPr>
                <w:rFonts w:ascii="Arial" w:eastAsia="Times New Roman" w:hAnsi="Arial" w:cs="Arial"/>
                <w:bCs/>
                <w:sz w:val="20"/>
                <w:szCs w:val="20"/>
                <w:lang w:eastAsia="en-GB"/>
              </w:rPr>
              <w:t>Architecture</w:t>
            </w:r>
          </w:p>
        </w:tc>
        <w:tc>
          <w:tcPr>
            <w:tcW w:w="10773" w:type="dxa"/>
            <w:shd w:val="clear" w:color="auto" w:fill="auto"/>
          </w:tcPr>
          <w:p w:rsidR="003A4177" w:rsidRPr="005B0C23" w:rsidRDefault="003A4177" w:rsidP="003A4177">
            <w:pPr>
              <w:spacing w:before="100" w:beforeAutospacing="1" w:after="100" w:afterAutospacing="1"/>
              <w:outlineLvl w:val="1"/>
              <w:rPr>
                <w:rFonts w:ascii="Arial" w:hAnsi="Arial" w:cs="Arial"/>
                <w:sz w:val="20"/>
                <w:szCs w:val="20"/>
              </w:rPr>
            </w:pPr>
            <w:r w:rsidRPr="005B0C23">
              <w:rPr>
                <w:rFonts w:ascii="Arial" w:hAnsi="Arial" w:cs="Arial"/>
                <w:sz w:val="20"/>
                <w:szCs w:val="20"/>
              </w:rPr>
              <w:t xml:space="preserve">The </w:t>
            </w:r>
            <w:hyperlink r:id="rId36" w:history="1">
              <w:proofErr w:type="spellStart"/>
              <w:r w:rsidRPr="005B0C23">
                <w:rPr>
                  <w:rStyle w:val="Hyperlink"/>
                  <w:rFonts w:ascii="Arial" w:hAnsi="Arial" w:cs="Arial"/>
                  <w:sz w:val="20"/>
                  <w:szCs w:val="20"/>
                  <w:u w:val="none"/>
                </w:rPr>
                <w:t>Madanya</w:t>
              </w:r>
              <w:proofErr w:type="spellEnd"/>
              <w:r w:rsidRPr="005B0C23">
                <w:rPr>
                  <w:rStyle w:val="Hyperlink"/>
                  <w:rFonts w:ascii="Arial" w:hAnsi="Arial" w:cs="Arial"/>
                  <w:sz w:val="20"/>
                  <w:szCs w:val="20"/>
                  <w:u w:val="none"/>
                </w:rPr>
                <w:t xml:space="preserve"> Education Project</w:t>
              </w:r>
            </w:hyperlink>
            <w:r w:rsidRPr="005B0C23">
              <w:rPr>
                <w:rFonts w:ascii="Arial" w:hAnsi="Arial" w:cs="Arial"/>
                <w:sz w:val="20"/>
                <w:szCs w:val="20"/>
              </w:rPr>
              <w:t xml:space="preserve"> aims at providing access to computing resources as creative let-out for children in India and Kenya. It is supported by local NGOs and schools, the Raspberry Pi Foundation and the </w:t>
            </w:r>
            <w:proofErr w:type="spellStart"/>
            <w:r w:rsidRPr="005B0C23">
              <w:rPr>
                <w:rFonts w:ascii="Arial" w:hAnsi="Arial" w:cs="Arial"/>
                <w:sz w:val="20"/>
                <w:szCs w:val="20"/>
              </w:rPr>
              <w:t>EcoHouse</w:t>
            </w:r>
            <w:proofErr w:type="spellEnd"/>
            <w:r w:rsidRPr="005B0C23">
              <w:rPr>
                <w:rFonts w:ascii="Arial" w:hAnsi="Arial" w:cs="Arial"/>
                <w:sz w:val="20"/>
                <w:szCs w:val="20"/>
              </w:rPr>
              <w:t xml:space="preserve"> Initiative.</w:t>
            </w:r>
          </w:p>
        </w:tc>
      </w:tr>
      <w:tr w:rsidR="0015365B" w:rsidRPr="005B0C23" w:rsidTr="0072165B">
        <w:tc>
          <w:tcPr>
            <w:tcW w:w="14142" w:type="dxa"/>
            <w:gridSpan w:val="2"/>
            <w:shd w:val="clear" w:color="auto" w:fill="DDD9C3" w:themeFill="background2" w:themeFillShade="E6"/>
          </w:tcPr>
          <w:p w:rsidR="0015365B" w:rsidRPr="005B0C23" w:rsidRDefault="0015365B" w:rsidP="00E34DAC">
            <w:pPr>
              <w:spacing w:before="100" w:beforeAutospacing="1" w:after="100" w:afterAutospacing="1"/>
              <w:outlineLvl w:val="1"/>
              <w:rPr>
                <w:rFonts w:ascii="Arial" w:hAnsi="Arial" w:cs="Arial"/>
                <w:sz w:val="20"/>
                <w:szCs w:val="20"/>
              </w:rPr>
            </w:pPr>
            <w:r w:rsidRPr="005B0C23">
              <w:rPr>
                <w:rFonts w:ascii="Arial" w:eastAsia="Times New Roman" w:hAnsi="Arial" w:cs="Arial"/>
                <w:b/>
                <w:bCs/>
                <w:sz w:val="20"/>
                <w:szCs w:val="20"/>
                <w:lang w:eastAsia="en-GB"/>
              </w:rPr>
              <w:t>Humanities and Social Sciences</w:t>
            </w:r>
          </w:p>
        </w:tc>
      </w:tr>
      <w:tr w:rsidR="0015365B" w:rsidRPr="005B0C23" w:rsidTr="009566ED">
        <w:tc>
          <w:tcPr>
            <w:tcW w:w="3369" w:type="dxa"/>
          </w:tcPr>
          <w:p w:rsidR="0015365B" w:rsidRPr="005B0C23" w:rsidRDefault="0015365B" w:rsidP="00743190">
            <w:pPr>
              <w:spacing w:before="100" w:beforeAutospacing="1" w:after="100" w:afterAutospacing="1"/>
              <w:outlineLvl w:val="1"/>
              <w:rPr>
                <w:rFonts w:ascii="Arial" w:eastAsia="Times New Roman" w:hAnsi="Arial" w:cs="Arial"/>
                <w:bCs/>
                <w:sz w:val="20"/>
                <w:szCs w:val="20"/>
                <w:lang w:eastAsia="en-GB"/>
              </w:rPr>
            </w:pPr>
            <w:r w:rsidRPr="005B0C23">
              <w:rPr>
                <w:rFonts w:ascii="Arial" w:eastAsia="Times New Roman" w:hAnsi="Arial" w:cs="Arial"/>
                <w:bCs/>
                <w:sz w:val="20"/>
                <w:szCs w:val="20"/>
                <w:lang w:eastAsia="en-GB"/>
              </w:rPr>
              <w:t>Archaeology</w:t>
            </w:r>
          </w:p>
        </w:tc>
        <w:tc>
          <w:tcPr>
            <w:tcW w:w="10773" w:type="dxa"/>
          </w:tcPr>
          <w:p w:rsidR="0015365B" w:rsidRPr="005B0C23" w:rsidRDefault="0015365B" w:rsidP="00743190">
            <w:pPr>
              <w:spacing w:before="100" w:beforeAutospacing="1" w:after="100" w:afterAutospacing="1"/>
              <w:rPr>
                <w:rFonts w:ascii="Arial" w:eastAsia="Times New Roman" w:hAnsi="Arial" w:cs="Arial"/>
                <w:sz w:val="20"/>
                <w:szCs w:val="20"/>
                <w:lang w:eastAsia="en-GB"/>
              </w:rPr>
            </w:pPr>
            <w:r w:rsidRPr="005B0C23">
              <w:rPr>
                <w:rFonts w:ascii="Arial" w:eastAsia="Times New Roman" w:hAnsi="Arial" w:cs="Arial"/>
                <w:bCs/>
                <w:color w:val="0000FF"/>
                <w:sz w:val="20"/>
                <w:szCs w:val="20"/>
                <w:lang w:eastAsia="en-GB"/>
              </w:rPr>
              <w:t>Access Cambridge Archaeology</w:t>
            </w:r>
            <w:r w:rsidRPr="005B0C23">
              <w:rPr>
                <w:rFonts w:ascii="Arial" w:eastAsia="Times New Roman" w:hAnsi="Arial" w:cs="Arial"/>
                <w:sz w:val="20"/>
                <w:szCs w:val="20"/>
                <w:lang w:eastAsia="en-GB"/>
              </w:rPr>
              <w:t xml:space="preserve"> offer discovery days, field academies, classroom activities and information and advice about Archaeology at Cambridge.</w:t>
            </w:r>
          </w:p>
        </w:tc>
      </w:tr>
      <w:tr w:rsidR="0015365B" w:rsidRPr="005B0C23" w:rsidTr="009566ED">
        <w:tc>
          <w:tcPr>
            <w:tcW w:w="3369" w:type="dxa"/>
          </w:tcPr>
          <w:p w:rsidR="0015365B" w:rsidRPr="005B0C23" w:rsidRDefault="0015365B" w:rsidP="00743190">
            <w:pPr>
              <w:spacing w:before="100" w:beforeAutospacing="1" w:after="100" w:afterAutospacing="1"/>
              <w:outlineLvl w:val="1"/>
              <w:rPr>
                <w:rFonts w:ascii="Arial" w:hAnsi="Arial" w:cs="Arial"/>
                <w:sz w:val="20"/>
                <w:szCs w:val="20"/>
              </w:rPr>
            </w:pPr>
            <w:r w:rsidRPr="005B0C23">
              <w:rPr>
                <w:rFonts w:ascii="Arial" w:hAnsi="Arial" w:cs="Arial"/>
                <w:sz w:val="20"/>
                <w:szCs w:val="20"/>
              </w:rPr>
              <w:t>Politics and International Studies</w:t>
            </w:r>
          </w:p>
        </w:tc>
        <w:tc>
          <w:tcPr>
            <w:tcW w:w="10773" w:type="dxa"/>
          </w:tcPr>
          <w:p w:rsidR="0015365B" w:rsidRPr="005B0C23" w:rsidRDefault="00F77931" w:rsidP="00E06D96">
            <w:pPr>
              <w:spacing w:before="100" w:beforeAutospacing="1" w:after="100" w:afterAutospacing="1"/>
              <w:rPr>
                <w:rFonts w:ascii="Arial" w:eastAsia="Times New Roman" w:hAnsi="Arial" w:cs="Arial"/>
                <w:sz w:val="20"/>
                <w:szCs w:val="20"/>
                <w:lang w:eastAsia="en-GB"/>
              </w:rPr>
            </w:pPr>
            <w:hyperlink r:id="rId37" w:history="1">
              <w:r w:rsidR="0015365B" w:rsidRPr="005B0C23">
                <w:rPr>
                  <w:rStyle w:val="Hyperlink"/>
                  <w:rFonts w:ascii="Arial" w:hAnsi="Arial" w:cs="Arial"/>
                  <w:sz w:val="20"/>
                  <w:szCs w:val="20"/>
                  <w:u w:val="none"/>
                  <w:lang w:val="en"/>
                </w:rPr>
                <w:t>ELECTION</w:t>
              </w:r>
            </w:hyperlink>
            <w:r w:rsidR="0015365B" w:rsidRPr="005B0C23">
              <w:rPr>
                <w:rStyle w:val="Hyperlink"/>
                <w:rFonts w:ascii="Arial" w:hAnsi="Arial" w:cs="Arial"/>
                <w:sz w:val="20"/>
                <w:szCs w:val="20"/>
                <w:u w:val="none"/>
              </w:rPr>
              <w:t xml:space="preserve"> </w:t>
            </w:r>
            <w:r w:rsidR="0015365B" w:rsidRPr="005B0C23">
              <w:rPr>
                <w:rFonts w:ascii="Arial" w:eastAsia="Times New Roman" w:hAnsi="Arial" w:cs="Arial"/>
                <w:sz w:val="20"/>
                <w:szCs w:val="20"/>
                <w:lang w:eastAsia="en-GB"/>
              </w:rPr>
              <w:t>is a weekly politics podcast</w:t>
            </w:r>
            <w:r w:rsidR="00E06D96" w:rsidRPr="005B0C23">
              <w:rPr>
                <w:rFonts w:ascii="Arial" w:eastAsia="Times New Roman" w:hAnsi="Arial" w:cs="Arial"/>
                <w:sz w:val="20"/>
                <w:szCs w:val="20"/>
                <w:lang w:eastAsia="en-GB"/>
              </w:rPr>
              <w:t>, started in 2015,</w:t>
            </w:r>
            <w:r w:rsidR="0015365B" w:rsidRPr="005B0C23">
              <w:rPr>
                <w:rFonts w:ascii="Arial" w:eastAsia="Times New Roman" w:hAnsi="Arial" w:cs="Arial"/>
                <w:sz w:val="20"/>
                <w:szCs w:val="20"/>
                <w:lang w:eastAsia="en-GB"/>
              </w:rPr>
              <w:t xml:space="preserve"> </w:t>
            </w:r>
            <w:r w:rsidR="00E06D96" w:rsidRPr="005B0C23">
              <w:rPr>
                <w:rFonts w:ascii="Arial" w:eastAsia="Times New Roman" w:hAnsi="Arial" w:cs="Arial"/>
                <w:sz w:val="20"/>
                <w:szCs w:val="20"/>
                <w:lang w:eastAsia="en-GB"/>
              </w:rPr>
              <w:t>which includes</w:t>
            </w:r>
            <w:r w:rsidR="0015365B" w:rsidRPr="005B0C23">
              <w:rPr>
                <w:rFonts w:ascii="Arial" w:eastAsia="Times New Roman" w:hAnsi="Arial" w:cs="Arial"/>
                <w:sz w:val="20"/>
                <w:szCs w:val="20"/>
                <w:lang w:eastAsia="en-GB"/>
              </w:rPr>
              <w:t xml:space="preserve"> a live recording with </w:t>
            </w:r>
            <w:r w:rsidR="00E06D96" w:rsidRPr="005B0C23">
              <w:rPr>
                <w:rFonts w:ascii="Arial" w:eastAsia="Times New Roman" w:hAnsi="Arial" w:cs="Arial"/>
                <w:sz w:val="20"/>
                <w:szCs w:val="20"/>
                <w:lang w:eastAsia="en-GB"/>
              </w:rPr>
              <w:t>a school student</w:t>
            </w:r>
            <w:r w:rsidR="0015365B" w:rsidRPr="005B0C23">
              <w:rPr>
                <w:rFonts w:ascii="Arial" w:eastAsia="Times New Roman" w:hAnsi="Arial" w:cs="Arial"/>
                <w:sz w:val="20"/>
                <w:szCs w:val="20"/>
                <w:lang w:eastAsia="en-GB"/>
              </w:rPr>
              <w:t xml:space="preserve"> </w:t>
            </w:r>
            <w:r w:rsidR="00E06D96" w:rsidRPr="005B0C23">
              <w:rPr>
                <w:rFonts w:ascii="Arial" w:eastAsia="Times New Roman" w:hAnsi="Arial" w:cs="Arial"/>
                <w:sz w:val="20"/>
                <w:szCs w:val="20"/>
                <w:lang w:eastAsia="en-GB"/>
              </w:rPr>
              <w:t>audience.</w:t>
            </w:r>
          </w:p>
        </w:tc>
      </w:tr>
      <w:tr w:rsidR="0015365B" w:rsidRPr="005B0C23" w:rsidTr="00AF29F9">
        <w:trPr>
          <w:trHeight w:val="317"/>
        </w:trPr>
        <w:tc>
          <w:tcPr>
            <w:tcW w:w="14142" w:type="dxa"/>
            <w:gridSpan w:val="2"/>
            <w:shd w:val="clear" w:color="auto" w:fill="DDD9C3" w:themeFill="background2" w:themeFillShade="E6"/>
          </w:tcPr>
          <w:p w:rsidR="0015365B" w:rsidRPr="005B0C23" w:rsidRDefault="0015365B" w:rsidP="00AF29F9">
            <w:pPr>
              <w:spacing w:before="100" w:beforeAutospacing="1" w:after="100" w:afterAutospacing="1"/>
              <w:outlineLvl w:val="1"/>
              <w:rPr>
                <w:rFonts w:ascii="Arial" w:eastAsia="Times New Roman" w:hAnsi="Arial" w:cs="Arial"/>
                <w:b/>
                <w:bCs/>
                <w:sz w:val="20"/>
                <w:szCs w:val="20"/>
                <w:lang w:eastAsia="en-GB"/>
              </w:rPr>
            </w:pPr>
            <w:r w:rsidRPr="005B0C23">
              <w:rPr>
                <w:rFonts w:ascii="Arial" w:eastAsia="Times New Roman" w:hAnsi="Arial" w:cs="Arial"/>
                <w:b/>
                <w:bCs/>
                <w:sz w:val="20"/>
                <w:szCs w:val="20"/>
                <w:lang w:eastAsia="en-GB"/>
              </w:rPr>
              <w:t>Biological Sciences</w:t>
            </w:r>
          </w:p>
        </w:tc>
      </w:tr>
      <w:tr w:rsidR="0015365B" w:rsidRPr="005B0C23" w:rsidTr="009566ED">
        <w:tc>
          <w:tcPr>
            <w:tcW w:w="3369" w:type="dxa"/>
          </w:tcPr>
          <w:p w:rsidR="0015365B" w:rsidRPr="005B0C23" w:rsidRDefault="0015365B" w:rsidP="00743190">
            <w:pPr>
              <w:spacing w:before="100" w:beforeAutospacing="1" w:after="100" w:afterAutospacing="1"/>
              <w:outlineLvl w:val="1"/>
              <w:rPr>
                <w:rStyle w:val="Hyperlink"/>
                <w:rFonts w:ascii="Arial" w:eastAsia="Times New Roman" w:hAnsi="Arial" w:cs="Arial"/>
                <w:bCs/>
                <w:sz w:val="20"/>
                <w:szCs w:val="20"/>
                <w:u w:val="none"/>
                <w:lang w:eastAsia="en-GB"/>
              </w:rPr>
            </w:pPr>
            <w:r w:rsidRPr="005B0C23">
              <w:rPr>
                <w:rFonts w:ascii="Arial" w:hAnsi="Arial" w:cs="Arial"/>
                <w:sz w:val="20"/>
                <w:szCs w:val="20"/>
              </w:rPr>
              <w:fldChar w:fldCharType="begin"/>
            </w:r>
            <w:r w:rsidR="00D42E4D" w:rsidRPr="005B0C23">
              <w:rPr>
                <w:rFonts w:ascii="Arial" w:hAnsi="Arial" w:cs="Arial"/>
                <w:sz w:val="20"/>
                <w:szCs w:val="20"/>
              </w:rPr>
              <w:instrText>HYPERLINK "http://www.plantsci.cam.ac.uk/about/initiatives/outreach" \o "Science and Plants for Schools" \t "VIEW_WINDOW"</w:instrText>
            </w:r>
            <w:r w:rsidRPr="005B0C23">
              <w:rPr>
                <w:rFonts w:ascii="Arial" w:hAnsi="Arial" w:cs="Arial"/>
                <w:sz w:val="20"/>
                <w:szCs w:val="20"/>
              </w:rPr>
              <w:fldChar w:fldCharType="separate"/>
            </w:r>
            <w:r w:rsidRPr="005B0C23">
              <w:rPr>
                <w:rStyle w:val="Hyperlink"/>
                <w:rFonts w:ascii="Arial" w:hAnsi="Arial" w:cs="Arial"/>
                <w:sz w:val="20"/>
                <w:szCs w:val="20"/>
                <w:u w:val="none"/>
              </w:rPr>
              <w:t>Plant Sciences</w:t>
            </w:r>
          </w:p>
          <w:p w:rsidR="0015365B" w:rsidRPr="005B0C23" w:rsidRDefault="0015365B" w:rsidP="00743190">
            <w:pPr>
              <w:spacing w:before="100" w:beforeAutospacing="1" w:after="100" w:afterAutospacing="1"/>
              <w:outlineLvl w:val="1"/>
              <w:rPr>
                <w:rFonts w:ascii="Arial" w:eastAsia="Times New Roman" w:hAnsi="Arial" w:cs="Arial"/>
                <w:bCs/>
                <w:sz w:val="20"/>
                <w:szCs w:val="20"/>
                <w:lang w:eastAsia="en-GB"/>
              </w:rPr>
            </w:pPr>
            <w:r w:rsidRPr="005B0C23">
              <w:rPr>
                <w:rFonts w:ascii="Arial" w:hAnsi="Arial" w:cs="Arial"/>
                <w:sz w:val="20"/>
                <w:szCs w:val="20"/>
              </w:rPr>
              <w:fldChar w:fldCharType="end"/>
            </w:r>
          </w:p>
        </w:tc>
        <w:tc>
          <w:tcPr>
            <w:tcW w:w="10773" w:type="dxa"/>
          </w:tcPr>
          <w:p w:rsidR="0015365B" w:rsidRPr="005B0C23" w:rsidRDefault="00F77931" w:rsidP="00E06D96">
            <w:pPr>
              <w:spacing w:before="100" w:beforeAutospacing="1" w:after="100" w:afterAutospacing="1"/>
              <w:outlineLvl w:val="1"/>
              <w:rPr>
                <w:rFonts w:ascii="Arial" w:eastAsia="Times New Roman" w:hAnsi="Arial" w:cs="Arial"/>
                <w:bCs/>
                <w:sz w:val="20"/>
                <w:szCs w:val="20"/>
                <w:lang w:eastAsia="en-GB"/>
              </w:rPr>
            </w:pPr>
            <w:hyperlink r:id="rId38" w:history="1">
              <w:r w:rsidR="0015365B" w:rsidRPr="005B0C23">
                <w:rPr>
                  <w:rStyle w:val="Hyperlink"/>
                  <w:rFonts w:ascii="Arial" w:hAnsi="Arial" w:cs="Arial"/>
                  <w:sz w:val="20"/>
                  <w:szCs w:val="20"/>
                  <w:u w:val="none"/>
                </w:rPr>
                <w:t>Science and Plants for Schools</w:t>
              </w:r>
            </w:hyperlink>
            <w:r w:rsidR="0015365B" w:rsidRPr="005B0C23">
              <w:rPr>
                <w:rFonts w:ascii="Arial" w:hAnsi="Arial" w:cs="Arial"/>
                <w:sz w:val="20"/>
                <w:szCs w:val="20"/>
              </w:rPr>
              <w:t xml:space="preserve"> supports secondary and post-16 science teachers </w:t>
            </w:r>
            <w:r w:rsidR="00E06D96" w:rsidRPr="005B0C23">
              <w:rPr>
                <w:rFonts w:ascii="Arial" w:hAnsi="Arial" w:cs="Arial"/>
                <w:sz w:val="20"/>
                <w:szCs w:val="20"/>
              </w:rPr>
              <w:t xml:space="preserve">by providing teaching resources, e-newsletters, grants and an advice line. The aim is to ensure plant science teaching is contemporary, relevant and accurate on subjects such as climate change, </w:t>
            </w:r>
            <w:r w:rsidR="0015365B" w:rsidRPr="005B0C23">
              <w:rPr>
                <w:rFonts w:ascii="Arial" w:hAnsi="Arial" w:cs="Arial"/>
                <w:sz w:val="20"/>
                <w:szCs w:val="20"/>
              </w:rPr>
              <w:t xml:space="preserve">energy sources, </w:t>
            </w:r>
            <w:r w:rsidR="00E06D96" w:rsidRPr="005B0C23">
              <w:rPr>
                <w:rFonts w:ascii="Arial" w:hAnsi="Arial" w:cs="Arial"/>
                <w:sz w:val="20"/>
                <w:szCs w:val="20"/>
              </w:rPr>
              <w:t>food security and new medicines.</w:t>
            </w:r>
          </w:p>
        </w:tc>
      </w:tr>
      <w:tr w:rsidR="0015365B" w:rsidRPr="005B0C23" w:rsidTr="009566ED">
        <w:tc>
          <w:tcPr>
            <w:tcW w:w="3369" w:type="dxa"/>
          </w:tcPr>
          <w:p w:rsidR="0015365B" w:rsidRPr="005B0C23" w:rsidRDefault="00F77931" w:rsidP="00743190">
            <w:pPr>
              <w:spacing w:before="100" w:beforeAutospacing="1" w:after="100" w:afterAutospacing="1"/>
              <w:outlineLvl w:val="1"/>
              <w:rPr>
                <w:rFonts w:ascii="Arial" w:eastAsia="Times New Roman" w:hAnsi="Arial" w:cs="Arial"/>
                <w:bCs/>
                <w:sz w:val="20"/>
                <w:szCs w:val="20"/>
                <w:lang w:eastAsia="en-GB"/>
              </w:rPr>
            </w:pPr>
            <w:hyperlink r:id="rId39" w:history="1">
              <w:r w:rsidR="0015365B" w:rsidRPr="005B0C23">
                <w:rPr>
                  <w:rStyle w:val="Hyperlink"/>
                  <w:rFonts w:ascii="Arial" w:eastAsia="Times New Roman" w:hAnsi="Arial" w:cs="Arial"/>
                  <w:bCs/>
                  <w:sz w:val="20"/>
                  <w:szCs w:val="20"/>
                  <w:u w:val="none"/>
                  <w:lang w:eastAsia="en-GB"/>
                </w:rPr>
                <w:t>Sainsbury Laboratory</w:t>
              </w:r>
            </w:hyperlink>
          </w:p>
        </w:tc>
        <w:tc>
          <w:tcPr>
            <w:tcW w:w="10773" w:type="dxa"/>
          </w:tcPr>
          <w:p w:rsidR="0015365B" w:rsidRPr="005B0C23" w:rsidRDefault="0015365B" w:rsidP="008F2D63">
            <w:pPr>
              <w:spacing w:before="100" w:beforeAutospacing="1" w:after="100" w:afterAutospacing="1"/>
              <w:outlineLvl w:val="1"/>
              <w:rPr>
                <w:rFonts w:ascii="Arial" w:eastAsia="Times New Roman" w:hAnsi="Arial" w:cs="Arial"/>
                <w:b/>
                <w:bCs/>
                <w:sz w:val="20"/>
                <w:szCs w:val="20"/>
                <w:lang w:eastAsia="en-GB"/>
              </w:rPr>
            </w:pPr>
            <w:r w:rsidRPr="005B0C23">
              <w:rPr>
                <w:rFonts w:ascii="Arial" w:hAnsi="Arial" w:cs="Arial"/>
                <w:sz w:val="20"/>
                <w:szCs w:val="20"/>
              </w:rPr>
              <w:t xml:space="preserve">The Sainsbury Laboratory </w:t>
            </w:r>
            <w:r w:rsidR="00E06D96" w:rsidRPr="005B0C23">
              <w:rPr>
                <w:rFonts w:ascii="Arial" w:hAnsi="Arial" w:cs="Arial"/>
                <w:sz w:val="20"/>
                <w:szCs w:val="20"/>
              </w:rPr>
              <w:t>runs outreach events throughout the year</w:t>
            </w:r>
            <w:r w:rsidR="008F2D63" w:rsidRPr="005B0C23">
              <w:rPr>
                <w:rFonts w:ascii="Arial" w:hAnsi="Arial" w:cs="Arial"/>
                <w:sz w:val="20"/>
                <w:szCs w:val="20"/>
              </w:rPr>
              <w:t>, including a subset</w:t>
            </w:r>
            <w:r w:rsidR="00E06D96" w:rsidRPr="005B0C23">
              <w:rPr>
                <w:rFonts w:ascii="Arial" w:hAnsi="Arial" w:cs="Arial"/>
                <w:sz w:val="20"/>
                <w:szCs w:val="20"/>
              </w:rPr>
              <w:t xml:space="preserve"> targeted at secondary scho</w:t>
            </w:r>
            <w:r w:rsidR="008F2D63" w:rsidRPr="005B0C23">
              <w:rPr>
                <w:rFonts w:ascii="Arial" w:hAnsi="Arial" w:cs="Arial"/>
                <w:sz w:val="20"/>
                <w:szCs w:val="20"/>
              </w:rPr>
              <w:t>ol students and teachers.</w:t>
            </w:r>
          </w:p>
        </w:tc>
      </w:tr>
      <w:tr w:rsidR="0015365B" w:rsidRPr="005B0C23" w:rsidTr="009566ED">
        <w:tc>
          <w:tcPr>
            <w:tcW w:w="3369" w:type="dxa"/>
          </w:tcPr>
          <w:p w:rsidR="0015365B" w:rsidRPr="005B0C23" w:rsidRDefault="008F2D63" w:rsidP="008F2D63">
            <w:pPr>
              <w:pStyle w:val="Heading2"/>
              <w:outlineLvl w:val="1"/>
              <w:rPr>
                <w:rFonts w:ascii="Arial" w:hAnsi="Arial" w:cs="Arial"/>
                <w:b w:val="0"/>
                <w:bCs w:val="0"/>
                <w:sz w:val="20"/>
                <w:szCs w:val="20"/>
              </w:rPr>
            </w:pPr>
            <w:r w:rsidRPr="005B0C23">
              <w:rPr>
                <w:rFonts w:ascii="Arial" w:hAnsi="Arial" w:cs="Arial"/>
                <w:b w:val="0"/>
                <w:sz w:val="20"/>
                <w:szCs w:val="20"/>
              </w:rPr>
              <w:lastRenderedPageBreak/>
              <w:t>The Gurdon Institute</w:t>
            </w:r>
          </w:p>
        </w:tc>
        <w:tc>
          <w:tcPr>
            <w:tcW w:w="10773" w:type="dxa"/>
          </w:tcPr>
          <w:p w:rsidR="0015365B" w:rsidRPr="005B0C23" w:rsidRDefault="00F77931" w:rsidP="008F2D63">
            <w:pPr>
              <w:pStyle w:val="Heading2"/>
              <w:outlineLvl w:val="1"/>
              <w:rPr>
                <w:rFonts w:ascii="Arial" w:hAnsi="Arial" w:cs="Arial"/>
                <w:b w:val="0"/>
                <w:sz w:val="20"/>
                <w:szCs w:val="20"/>
              </w:rPr>
            </w:pPr>
            <w:hyperlink r:id="rId40" w:tgtFrame="VIEW_WINDOW" w:tooltip="Gurdon Institute Outreach" w:history="1">
              <w:r w:rsidR="008F2D63" w:rsidRPr="005B0C23">
                <w:rPr>
                  <w:rStyle w:val="Hyperlink"/>
                  <w:rFonts w:ascii="Arial" w:hAnsi="Arial" w:cs="Arial"/>
                  <w:b w:val="0"/>
                  <w:sz w:val="20"/>
                  <w:szCs w:val="20"/>
                  <w:u w:val="none"/>
                </w:rPr>
                <w:t>Gurdon Institute Outreach</w:t>
              </w:r>
            </w:hyperlink>
            <w:r w:rsidR="008F2D63" w:rsidRPr="005B0C23">
              <w:rPr>
                <w:rStyle w:val="Hyperlink"/>
                <w:rFonts w:ascii="Arial" w:hAnsi="Arial" w:cs="Arial"/>
                <w:b w:val="0"/>
                <w:sz w:val="20"/>
                <w:szCs w:val="20"/>
                <w:u w:val="none"/>
              </w:rPr>
              <w:t xml:space="preserve"> </w:t>
            </w:r>
            <w:r w:rsidR="008F2D63" w:rsidRPr="005B0C23">
              <w:rPr>
                <w:rStyle w:val="Hyperlink"/>
                <w:rFonts w:ascii="Arial" w:hAnsi="Arial" w:cs="Arial"/>
                <w:b w:val="0"/>
                <w:color w:val="auto"/>
                <w:sz w:val="20"/>
                <w:szCs w:val="20"/>
                <w:u w:val="none"/>
              </w:rPr>
              <w:t>flagship activity is the ‘</w:t>
            </w:r>
            <w:hyperlink r:id="rId41" w:history="1">
              <w:r w:rsidR="008F2D63" w:rsidRPr="005B0C23">
                <w:rPr>
                  <w:rStyle w:val="Hyperlink"/>
                  <w:rFonts w:ascii="Arial" w:hAnsi="Arial" w:cs="Arial"/>
                  <w:b w:val="0"/>
                  <w:sz w:val="20"/>
                  <w:szCs w:val="20"/>
                  <w:u w:val="none"/>
                </w:rPr>
                <w:t>The Mobile Lab</w:t>
              </w:r>
            </w:hyperlink>
            <w:r w:rsidR="008F2D63" w:rsidRPr="005B0C23">
              <w:rPr>
                <w:rStyle w:val="Hyperlink"/>
                <w:rFonts w:ascii="Arial" w:hAnsi="Arial" w:cs="Arial"/>
                <w:b w:val="0"/>
                <w:color w:val="auto"/>
                <w:sz w:val="20"/>
                <w:szCs w:val="20"/>
                <w:u w:val="none"/>
              </w:rPr>
              <w:t xml:space="preserve">’ which takes hands-on microscope activities into primary schools. The Institute also </w:t>
            </w:r>
            <w:r w:rsidR="008F2D63" w:rsidRPr="005B0C23">
              <w:rPr>
                <w:rFonts w:ascii="Arial" w:hAnsi="Arial" w:cs="Arial"/>
                <w:b w:val="0"/>
                <w:sz w:val="20"/>
                <w:szCs w:val="20"/>
              </w:rPr>
              <w:t xml:space="preserve">holds open days for the public and schools </w:t>
            </w:r>
            <w:r w:rsidR="0015365B" w:rsidRPr="005B0C23">
              <w:rPr>
                <w:rFonts w:ascii="Arial" w:hAnsi="Arial" w:cs="Arial"/>
                <w:b w:val="0"/>
                <w:sz w:val="20"/>
                <w:szCs w:val="20"/>
              </w:rPr>
              <w:t xml:space="preserve">and </w:t>
            </w:r>
            <w:r w:rsidR="008F2D63" w:rsidRPr="005B0C23">
              <w:rPr>
                <w:rFonts w:ascii="Arial" w:hAnsi="Arial" w:cs="Arial"/>
                <w:b w:val="0"/>
                <w:sz w:val="20"/>
                <w:szCs w:val="20"/>
              </w:rPr>
              <w:t>organises a series of</w:t>
            </w:r>
            <w:r w:rsidR="0015365B" w:rsidRPr="005B0C23">
              <w:rPr>
                <w:rFonts w:ascii="Arial" w:hAnsi="Arial" w:cs="Arial"/>
                <w:b w:val="0"/>
                <w:sz w:val="20"/>
                <w:szCs w:val="20"/>
              </w:rPr>
              <w:t xml:space="preserve"> seminars and workshops for core staff a</w:t>
            </w:r>
            <w:r w:rsidR="008F2D63" w:rsidRPr="005B0C23">
              <w:rPr>
                <w:rFonts w:ascii="Arial" w:hAnsi="Arial" w:cs="Arial"/>
                <w:b w:val="0"/>
                <w:sz w:val="20"/>
                <w:szCs w:val="20"/>
              </w:rPr>
              <w:t>nd local teachers.</w:t>
            </w:r>
          </w:p>
        </w:tc>
      </w:tr>
      <w:tr w:rsidR="0015365B" w:rsidRPr="005B0C23" w:rsidTr="009566ED">
        <w:trPr>
          <w:trHeight w:val="514"/>
        </w:trPr>
        <w:tc>
          <w:tcPr>
            <w:tcW w:w="3369" w:type="dxa"/>
          </w:tcPr>
          <w:p w:rsidR="0015365B" w:rsidRPr="005B0C23" w:rsidRDefault="0015365B" w:rsidP="0060368B">
            <w:pPr>
              <w:pStyle w:val="NormalWeb"/>
              <w:rPr>
                <w:rFonts w:ascii="Arial" w:hAnsi="Arial" w:cs="Arial"/>
                <w:sz w:val="20"/>
                <w:szCs w:val="20"/>
              </w:rPr>
            </w:pPr>
            <w:r w:rsidRPr="005B0C23">
              <w:rPr>
                <w:rFonts w:ascii="Arial" w:hAnsi="Arial" w:cs="Arial"/>
                <w:sz w:val="20"/>
                <w:szCs w:val="20"/>
              </w:rPr>
              <w:t>Stem Cell Institute</w:t>
            </w:r>
          </w:p>
        </w:tc>
        <w:tc>
          <w:tcPr>
            <w:tcW w:w="10773" w:type="dxa"/>
          </w:tcPr>
          <w:p w:rsidR="0015365B" w:rsidRPr="005B0C23" w:rsidRDefault="00193801" w:rsidP="00193801">
            <w:pPr>
              <w:rPr>
                <w:rFonts w:ascii="Arial" w:hAnsi="Arial" w:cs="Arial"/>
                <w:sz w:val="20"/>
                <w:szCs w:val="20"/>
              </w:rPr>
            </w:pPr>
            <w:r w:rsidRPr="005B0C23">
              <w:rPr>
                <w:rFonts w:ascii="Arial" w:hAnsi="Arial" w:cs="Arial"/>
                <w:sz w:val="20"/>
                <w:szCs w:val="20"/>
              </w:rPr>
              <w:t xml:space="preserve">The Institute offers a programme of </w:t>
            </w:r>
            <w:hyperlink r:id="rId42" w:history="1">
              <w:r w:rsidRPr="005B0C23">
                <w:rPr>
                  <w:rStyle w:val="Hyperlink"/>
                  <w:rFonts w:ascii="Arial" w:hAnsi="Arial" w:cs="Arial"/>
                  <w:sz w:val="20"/>
                  <w:szCs w:val="20"/>
                  <w:u w:val="none"/>
                </w:rPr>
                <w:t>public events</w:t>
              </w:r>
            </w:hyperlink>
            <w:r w:rsidRPr="005B0C23">
              <w:rPr>
                <w:rFonts w:ascii="Arial" w:hAnsi="Arial" w:cs="Arial"/>
                <w:sz w:val="20"/>
                <w:szCs w:val="20"/>
              </w:rPr>
              <w:t xml:space="preserve"> as well as research e</w:t>
            </w:r>
            <w:r w:rsidR="0015365B" w:rsidRPr="005B0C23">
              <w:rPr>
                <w:rFonts w:ascii="Arial" w:hAnsi="Arial" w:cs="Arial"/>
                <w:sz w:val="20"/>
                <w:szCs w:val="20"/>
              </w:rPr>
              <w:t xml:space="preserve">xperience </w:t>
            </w:r>
            <w:r w:rsidRPr="005B0C23">
              <w:rPr>
                <w:rFonts w:ascii="Arial" w:hAnsi="Arial" w:cs="Arial"/>
                <w:sz w:val="20"/>
                <w:szCs w:val="20"/>
              </w:rPr>
              <w:t xml:space="preserve">placements </w:t>
            </w:r>
            <w:r w:rsidR="0015365B" w:rsidRPr="005B0C23">
              <w:rPr>
                <w:rFonts w:ascii="Arial" w:hAnsi="Arial" w:cs="Arial"/>
                <w:sz w:val="20"/>
                <w:szCs w:val="20"/>
              </w:rPr>
              <w:t xml:space="preserve">for </w:t>
            </w:r>
            <w:r w:rsidRPr="005B0C23">
              <w:rPr>
                <w:rFonts w:ascii="Arial" w:hAnsi="Arial" w:cs="Arial"/>
                <w:sz w:val="20"/>
                <w:szCs w:val="20"/>
              </w:rPr>
              <w:t>sixth form students.</w:t>
            </w:r>
          </w:p>
        </w:tc>
      </w:tr>
      <w:tr w:rsidR="0015365B" w:rsidRPr="005B0C23" w:rsidTr="00277F93">
        <w:tc>
          <w:tcPr>
            <w:tcW w:w="14142" w:type="dxa"/>
            <w:gridSpan w:val="2"/>
            <w:shd w:val="clear" w:color="auto" w:fill="DDD9C3" w:themeFill="background2" w:themeFillShade="E6"/>
          </w:tcPr>
          <w:p w:rsidR="0015365B" w:rsidRPr="005B0C23" w:rsidRDefault="0015365B" w:rsidP="00743190">
            <w:pPr>
              <w:spacing w:before="100" w:beforeAutospacing="1" w:after="100" w:afterAutospacing="1"/>
              <w:outlineLvl w:val="1"/>
              <w:rPr>
                <w:rFonts w:ascii="Arial" w:eastAsia="Times New Roman" w:hAnsi="Arial" w:cs="Arial"/>
                <w:bCs/>
                <w:sz w:val="20"/>
                <w:szCs w:val="20"/>
                <w:lang w:eastAsia="en-GB"/>
              </w:rPr>
            </w:pPr>
            <w:r w:rsidRPr="005B0C23">
              <w:rPr>
                <w:rFonts w:ascii="Arial" w:eastAsia="Times New Roman" w:hAnsi="Arial" w:cs="Arial"/>
                <w:b/>
                <w:bCs/>
                <w:sz w:val="20"/>
                <w:szCs w:val="20"/>
                <w:lang w:eastAsia="en-GB"/>
              </w:rPr>
              <w:t>Clinical Medicine</w:t>
            </w:r>
          </w:p>
        </w:tc>
      </w:tr>
      <w:tr w:rsidR="0015365B" w:rsidRPr="005B0C23" w:rsidTr="009566ED">
        <w:tc>
          <w:tcPr>
            <w:tcW w:w="3369" w:type="dxa"/>
          </w:tcPr>
          <w:p w:rsidR="0015365B" w:rsidRPr="005B0C23" w:rsidRDefault="00F77931" w:rsidP="00AF29F9">
            <w:pPr>
              <w:spacing w:before="100" w:beforeAutospacing="1" w:after="100" w:afterAutospacing="1"/>
              <w:outlineLvl w:val="1"/>
              <w:rPr>
                <w:rFonts w:ascii="Arial" w:eastAsia="Times New Roman" w:hAnsi="Arial" w:cs="Arial"/>
                <w:bCs/>
                <w:sz w:val="20"/>
                <w:szCs w:val="20"/>
                <w:lang w:eastAsia="en-GB"/>
              </w:rPr>
            </w:pPr>
            <w:hyperlink r:id="rId43" w:history="1">
              <w:r w:rsidR="0015365B" w:rsidRPr="005B0C23">
                <w:rPr>
                  <w:rStyle w:val="Hyperlink"/>
                  <w:rFonts w:ascii="Arial" w:eastAsia="Times New Roman" w:hAnsi="Arial" w:cs="Arial"/>
                  <w:bCs/>
                  <w:sz w:val="20"/>
                  <w:szCs w:val="20"/>
                  <w:u w:val="none"/>
                  <w:lang w:eastAsia="en-GB"/>
                </w:rPr>
                <w:t>Cambridge Institute for Medical Research</w:t>
              </w:r>
            </w:hyperlink>
          </w:p>
        </w:tc>
        <w:tc>
          <w:tcPr>
            <w:tcW w:w="10773" w:type="dxa"/>
          </w:tcPr>
          <w:p w:rsidR="0015365B" w:rsidRPr="005B0C23" w:rsidRDefault="008807A5" w:rsidP="008807A5">
            <w:pPr>
              <w:spacing w:after="150"/>
              <w:rPr>
                <w:rFonts w:ascii="Arial" w:eastAsia="Times New Roman" w:hAnsi="Arial" w:cs="Arial"/>
                <w:sz w:val="20"/>
                <w:szCs w:val="20"/>
                <w:lang w:val="en" w:eastAsia="en-GB"/>
              </w:rPr>
            </w:pPr>
            <w:r w:rsidRPr="005B0C23">
              <w:rPr>
                <w:rFonts w:ascii="Arial" w:eastAsia="Times New Roman" w:hAnsi="Arial" w:cs="Arial"/>
                <w:sz w:val="20"/>
                <w:szCs w:val="20"/>
                <w:lang w:val="en" w:eastAsia="en-GB"/>
              </w:rPr>
              <w:t>The Institute contributes to a series of public events and festivals, as well as running patient support workshops and school visits.</w:t>
            </w:r>
            <w:r w:rsidR="0015365B" w:rsidRPr="005B0C23">
              <w:rPr>
                <w:rFonts w:ascii="Arial" w:eastAsia="Times New Roman" w:hAnsi="Arial" w:cs="Arial"/>
                <w:sz w:val="20"/>
                <w:szCs w:val="20"/>
                <w:lang w:val="en" w:eastAsia="en-GB"/>
              </w:rPr>
              <w:t xml:space="preserve"> </w:t>
            </w:r>
          </w:p>
        </w:tc>
      </w:tr>
      <w:tr w:rsidR="0015365B" w:rsidRPr="005B0C23" w:rsidTr="00564D99">
        <w:tc>
          <w:tcPr>
            <w:tcW w:w="14142" w:type="dxa"/>
            <w:gridSpan w:val="2"/>
            <w:shd w:val="clear" w:color="auto" w:fill="DDD9C3" w:themeFill="background2" w:themeFillShade="E6"/>
          </w:tcPr>
          <w:p w:rsidR="0015365B" w:rsidRPr="005B0C23" w:rsidRDefault="0015365B" w:rsidP="00663DAD">
            <w:pPr>
              <w:spacing w:before="100" w:beforeAutospacing="1" w:after="100" w:afterAutospacing="1"/>
              <w:outlineLvl w:val="1"/>
              <w:rPr>
                <w:rFonts w:ascii="Arial" w:eastAsia="Times New Roman" w:hAnsi="Arial" w:cs="Arial"/>
                <w:b/>
                <w:bCs/>
                <w:sz w:val="20"/>
                <w:szCs w:val="20"/>
                <w:lang w:eastAsia="en-GB"/>
              </w:rPr>
            </w:pPr>
            <w:r w:rsidRPr="005B0C23">
              <w:rPr>
                <w:rFonts w:ascii="Arial" w:eastAsia="Times New Roman" w:hAnsi="Arial" w:cs="Arial"/>
                <w:b/>
                <w:bCs/>
                <w:sz w:val="20"/>
                <w:szCs w:val="20"/>
                <w:lang w:eastAsia="en-GB"/>
              </w:rPr>
              <w:t>Physical Sciences</w:t>
            </w:r>
          </w:p>
        </w:tc>
      </w:tr>
      <w:tr w:rsidR="0015365B" w:rsidRPr="005B0C23" w:rsidTr="009566ED">
        <w:tc>
          <w:tcPr>
            <w:tcW w:w="3369" w:type="dxa"/>
          </w:tcPr>
          <w:p w:rsidR="0015365B" w:rsidRPr="005B0C23" w:rsidRDefault="00F77931" w:rsidP="00743190">
            <w:pPr>
              <w:spacing w:before="100" w:beforeAutospacing="1" w:after="100" w:afterAutospacing="1"/>
              <w:outlineLvl w:val="1"/>
              <w:rPr>
                <w:rFonts w:ascii="Arial" w:eastAsia="Times New Roman" w:hAnsi="Arial" w:cs="Arial"/>
                <w:bCs/>
                <w:sz w:val="20"/>
                <w:szCs w:val="20"/>
                <w:lang w:eastAsia="en-GB"/>
              </w:rPr>
            </w:pPr>
            <w:hyperlink r:id="rId44" w:tgtFrame="VIEW_WINDOW" w:tooltip="Astronomy - Public observing and lectures" w:history="1">
              <w:r w:rsidR="0015365B" w:rsidRPr="005B0C23">
                <w:rPr>
                  <w:rFonts w:ascii="Arial" w:eastAsia="Times New Roman" w:hAnsi="Arial" w:cs="Arial"/>
                  <w:bCs/>
                  <w:color w:val="0000FF"/>
                  <w:sz w:val="20"/>
                  <w:szCs w:val="20"/>
                  <w:lang w:eastAsia="en-GB"/>
                </w:rPr>
                <w:t>Astronomy</w:t>
              </w:r>
            </w:hyperlink>
          </w:p>
        </w:tc>
        <w:tc>
          <w:tcPr>
            <w:tcW w:w="10773" w:type="dxa"/>
          </w:tcPr>
          <w:p w:rsidR="0015365B" w:rsidRPr="005B0C23" w:rsidRDefault="008807A5" w:rsidP="00BC4C19">
            <w:pPr>
              <w:spacing w:before="100" w:beforeAutospacing="1" w:after="100" w:afterAutospacing="1"/>
              <w:rPr>
                <w:rFonts w:ascii="Arial" w:eastAsia="Times New Roman" w:hAnsi="Arial" w:cs="Arial"/>
                <w:sz w:val="20"/>
                <w:szCs w:val="20"/>
                <w:lang w:eastAsia="en-GB"/>
              </w:rPr>
            </w:pPr>
            <w:r w:rsidRPr="005B0C23">
              <w:rPr>
                <w:rFonts w:ascii="Arial" w:eastAsia="Times New Roman" w:hAnsi="Arial" w:cs="Arial"/>
                <w:sz w:val="20"/>
                <w:szCs w:val="20"/>
                <w:lang w:eastAsia="en-GB"/>
              </w:rPr>
              <w:t xml:space="preserve">The Institute offers a selection of </w:t>
            </w:r>
            <w:hyperlink r:id="rId45" w:history="1">
              <w:r w:rsidR="00BC4C19" w:rsidRPr="005B0C23">
                <w:rPr>
                  <w:rStyle w:val="Hyperlink"/>
                  <w:rFonts w:ascii="Arial" w:eastAsia="Times New Roman" w:hAnsi="Arial" w:cs="Arial"/>
                  <w:sz w:val="20"/>
                  <w:szCs w:val="20"/>
                  <w:u w:val="none"/>
                  <w:lang w:eastAsia="en-GB"/>
                </w:rPr>
                <w:t>open e</w:t>
              </w:r>
              <w:r w:rsidRPr="005B0C23">
                <w:rPr>
                  <w:rStyle w:val="Hyperlink"/>
                  <w:rFonts w:ascii="Arial" w:eastAsia="Times New Roman" w:hAnsi="Arial" w:cs="Arial"/>
                  <w:sz w:val="20"/>
                  <w:szCs w:val="20"/>
                  <w:u w:val="none"/>
                  <w:lang w:eastAsia="en-GB"/>
                </w:rPr>
                <w:t>venings</w:t>
              </w:r>
            </w:hyperlink>
            <w:r w:rsidRPr="005B0C23">
              <w:rPr>
                <w:rFonts w:ascii="Arial" w:eastAsia="Times New Roman" w:hAnsi="Arial" w:cs="Arial"/>
                <w:sz w:val="20"/>
                <w:szCs w:val="20"/>
                <w:lang w:eastAsia="en-GB"/>
              </w:rPr>
              <w:t xml:space="preserve"> which include a public lecture and live </w:t>
            </w:r>
            <w:r w:rsidR="00BC4C19" w:rsidRPr="005B0C23">
              <w:rPr>
                <w:rFonts w:ascii="Arial" w:eastAsia="Times New Roman" w:hAnsi="Arial" w:cs="Arial"/>
                <w:sz w:val="20"/>
                <w:szCs w:val="20"/>
                <w:lang w:eastAsia="en-GB"/>
              </w:rPr>
              <w:t>star gazing (</w:t>
            </w:r>
            <w:r w:rsidRPr="005B0C23">
              <w:rPr>
                <w:rFonts w:ascii="Arial" w:eastAsia="Times New Roman" w:hAnsi="Arial" w:cs="Arial"/>
                <w:sz w:val="20"/>
                <w:szCs w:val="20"/>
                <w:lang w:eastAsia="en-GB"/>
              </w:rPr>
              <w:t>weather permitting)</w:t>
            </w:r>
            <w:r w:rsidR="00BC4C19" w:rsidRPr="005B0C23">
              <w:rPr>
                <w:rFonts w:ascii="Arial" w:eastAsia="Times New Roman" w:hAnsi="Arial" w:cs="Arial"/>
                <w:sz w:val="20"/>
                <w:szCs w:val="20"/>
                <w:lang w:eastAsia="en-GB"/>
              </w:rPr>
              <w:t xml:space="preserve"> alongside </w:t>
            </w:r>
            <w:hyperlink r:id="rId46" w:history="1">
              <w:r w:rsidRPr="005B0C23">
                <w:rPr>
                  <w:rStyle w:val="Hyperlink"/>
                  <w:rFonts w:ascii="Arial" w:eastAsia="Times New Roman" w:hAnsi="Arial" w:cs="Arial"/>
                  <w:sz w:val="20"/>
                  <w:szCs w:val="20"/>
                  <w:u w:val="none"/>
                  <w:lang w:eastAsia="en-GB"/>
                </w:rPr>
                <w:t>school visits</w:t>
              </w:r>
            </w:hyperlink>
            <w:r w:rsidRPr="005B0C23">
              <w:rPr>
                <w:rFonts w:ascii="Arial" w:eastAsia="Times New Roman" w:hAnsi="Arial" w:cs="Arial"/>
                <w:sz w:val="20"/>
                <w:szCs w:val="20"/>
                <w:lang w:eastAsia="en-GB"/>
              </w:rPr>
              <w:t>, work experience and</w:t>
            </w:r>
            <w:r w:rsidR="00BC4C19" w:rsidRPr="005B0C23">
              <w:rPr>
                <w:rFonts w:ascii="Arial" w:eastAsia="Times New Roman" w:hAnsi="Arial" w:cs="Arial"/>
                <w:sz w:val="20"/>
                <w:szCs w:val="20"/>
                <w:lang w:eastAsia="en-GB"/>
              </w:rPr>
              <w:t xml:space="preserve"> </w:t>
            </w:r>
            <w:hyperlink r:id="rId47" w:history="1">
              <w:r w:rsidR="00BC4C19" w:rsidRPr="005B0C23">
                <w:rPr>
                  <w:rStyle w:val="Hyperlink"/>
                  <w:rFonts w:ascii="Arial" w:eastAsia="Times New Roman" w:hAnsi="Arial" w:cs="Arial"/>
                  <w:sz w:val="20"/>
                  <w:szCs w:val="20"/>
                  <w:u w:val="none"/>
                  <w:lang w:eastAsia="en-GB"/>
                </w:rPr>
                <w:t>targeted sessions for brownies and scouts</w:t>
              </w:r>
            </w:hyperlink>
            <w:r w:rsidR="00BC4C19" w:rsidRPr="005B0C23">
              <w:rPr>
                <w:rFonts w:ascii="Arial" w:eastAsia="Times New Roman" w:hAnsi="Arial" w:cs="Arial"/>
                <w:sz w:val="20"/>
                <w:szCs w:val="20"/>
                <w:lang w:eastAsia="en-GB"/>
              </w:rPr>
              <w:t>.</w:t>
            </w:r>
          </w:p>
        </w:tc>
      </w:tr>
      <w:tr w:rsidR="0015365B" w:rsidRPr="005B0C23" w:rsidTr="009566ED">
        <w:tc>
          <w:tcPr>
            <w:tcW w:w="3369" w:type="dxa"/>
          </w:tcPr>
          <w:p w:rsidR="0015365B" w:rsidRPr="005B0C23" w:rsidRDefault="00F77931" w:rsidP="00BA6B42">
            <w:pPr>
              <w:pStyle w:val="Heading2"/>
              <w:outlineLvl w:val="1"/>
              <w:rPr>
                <w:rFonts w:ascii="Arial" w:hAnsi="Arial" w:cs="Arial"/>
                <w:b w:val="0"/>
                <w:sz w:val="20"/>
                <w:szCs w:val="20"/>
              </w:rPr>
            </w:pPr>
            <w:hyperlink r:id="rId48" w:tgtFrame="VIEW_WINDOW" w:tooltip="Cavendish Laboratory: Physics Activities" w:history="1">
              <w:r w:rsidR="00BA6B42" w:rsidRPr="005B0C23">
                <w:rPr>
                  <w:rStyle w:val="Hyperlink"/>
                  <w:rFonts w:ascii="Arial" w:hAnsi="Arial" w:cs="Arial"/>
                  <w:b w:val="0"/>
                  <w:sz w:val="20"/>
                  <w:szCs w:val="20"/>
                  <w:u w:val="none"/>
                </w:rPr>
                <w:t>Physics</w:t>
              </w:r>
            </w:hyperlink>
          </w:p>
        </w:tc>
        <w:tc>
          <w:tcPr>
            <w:tcW w:w="10773" w:type="dxa"/>
          </w:tcPr>
          <w:p w:rsidR="00AF1C6D" w:rsidRDefault="00AF1C6D" w:rsidP="00AF1C6D">
            <w:pPr>
              <w:pStyle w:val="NormalWeb"/>
              <w:spacing w:after="0" w:afterAutospacing="0"/>
              <w:rPr>
                <w:rFonts w:ascii="Arial" w:hAnsi="Arial" w:cs="Arial"/>
                <w:sz w:val="20"/>
                <w:szCs w:val="20"/>
              </w:rPr>
            </w:pPr>
            <w:r w:rsidRPr="005B0C23">
              <w:rPr>
                <w:rFonts w:ascii="Arial" w:hAnsi="Arial" w:cs="Arial"/>
                <w:sz w:val="20"/>
                <w:szCs w:val="20"/>
              </w:rPr>
              <w:t xml:space="preserve">The Cavendish Laboratory </w:t>
            </w:r>
            <w:r>
              <w:rPr>
                <w:rFonts w:ascii="Arial" w:hAnsi="Arial" w:cs="Arial"/>
                <w:sz w:val="20"/>
                <w:szCs w:val="20"/>
              </w:rPr>
              <w:t>has an extensive outreach programme for physics teachers and students aged 11-19 and physics teachers.  This programme includes</w:t>
            </w:r>
          </w:p>
          <w:p w:rsidR="00AF1C6D" w:rsidRDefault="00F77931" w:rsidP="00AF1C6D">
            <w:pPr>
              <w:pStyle w:val="NormalWeb"/>
              <w:numPr>
                <w:ilvl w:val="0"/>
                <w:numId w:val="4"/>
              </w:numPr>
              <w:spacing w:before="0" w:beforeAutospacing="0" w:after="0" w:afterAutospacing="0"/>
              <w:ind w:left="778"/>
              <w:rPr>
                <w:rFonts w:ascii="Arial" w:hAnsi="Arial" w:cs="Arial"/>
                <w:sz w:val="20"/>
                <w:szCs w:val="20"/>
              </w:rPr>
            </w:pPr>
            <w:hyperlink r:id="rId49" w:history="1">
              <w:r w:rsidR="00AF1C6D" w:rsidRPr="00E81524">
                <w:rPr>
                  <w:rStyle w:val="Hyperlink"/>
                  <w:rFonts w:ascii="Arial" w:hAnsi="Arial" w:cs="Arial"/>
                  <w:sz w:val="20"/>
                  <w:szCs w:val="20"/>
                </w:rPr>
                <w:t>Isaacphysics.org</w:t>
              </w:r>
            </w:hyperlink>
            <w:r w:rsidR="00AF1C6D">
              <w:rPr>
                <w:rFonts w:ascii="Arial" w:hAnsi="Arial" w:cs="Arial"/>
                <w:sz w:val="20"/>
                <w:szCs w:val="20"/>
              </w:rPr>
              <w:t xml:space="preserve"> – a national, department for education, funded initiative to bridge the gap between school and university.</w:t>
            </w:r>
          </w:p>
          <w:p w:rsidR="00AF1C6D" w:rsidRDefault="00F77931" w:rsidP="00AF1C6D">
            <w:pPr>
              <w:pStyle w:val="NormalWeb"/>
              <w:numPr>
                <w:ilvl w:val="0"/>
                <w:numId w:val="4"/>
              </w:numPr>
              <w:spacing w:before="0" w:beforeAutospacing="0" w:after="0" w:afterAutospacing="0"/>
              <w:ind w:left="778"/>
              <w:rPr>
                <w:rFonts w:ascii="Arial" w:hAnsi="Arial" w:cs="Arial"/>
                <w:b/>
                <w:bCs/>
                <w:sz w:val="20"/>
                <w:szCs w:val="20"/>
              </w:rPr>
            </w:pPr>
            <w:hyperlink r:id="rId50" w:history="1">
              <w:r w:rsidR="00AF1C6D" w:rsidRPr="00E81524">
                <w:rPr>
                  <w:rStyle w:val="Hyperlink"/>
                  <w:rFonts w:ascii="Arial" w:hAnsi="Arial" w:cs="Arial"/>
                  <w:sz w:val="20"/>
                  <w:szCs w:val="20"/>
                </w:rPr>
                <w:t>Physics at Work</w:t>
              </w:r>
            </w:hyperlink>
            <w:r w:rsidR="00AF1C6D">
              <w:rPr>
                <w:rFonts w:ascii="Arial" w:hAnsi="Arial" w:cs="Arial"/>
                <w:sz w:val="20"/>
                <w:szCs w:val="20"/>
              </w:rPr>
              <w:t xml:space="preserve"> – an interactive exhibition of current research in academia and industry</w:t>
            </w:r>
          </w:p>
          <w:p w:rsidR="00AF1C6D" w:rsidRDefault="00F77931" w:rsidP="00AF1C6D">
            <w:pPr>
              <w:pStyle w:val="NormalWeb"/>
              <w:numPr>
                <w:ilvl w:val="0"/>
                <w:numId w:val="4"/>
              </w:numPr>
              <w:spacing w:before="0" w:beforeAutospacing="0" w:after="0" w:afterAutospacing="0"/>
              <w:ind w:left="778"/>
              <w:rPr>
                <w:rFonts w:ascii="Arial" w:hAnsi="Arial" w:cs="Arial"/>
                <w:i/>
                <w:iCs/>
                <w:color w:val="244061" w:themeColor="accent1" w:themeShade="80"/>
                <w:sz w:val="20"/>
                <w:szCs w:val="20"/>
              </w:rPr>
            </w:pPr>
            <w:hyperlink r:id="rId51" w:history="1">
              <w:r w:rsidR="00AF1C6D" w:rsidRPr="00E81524">
                <w:rPr>
                  <w:rStyle w:val="Hyperlink"/>
                  <w:rFonts w:ascii="Arial" w:hAnsi="Arial" w:cs="Arial"/>
                  <w:sz w:val="20"/>
                  <w:szCs w:val="20"/>
                </w:rPr>
                <w:t>Cambridge Colleges’ Physics Experience</w:t>
              </w:r>
            </w:hyperlink>
            <w:r w:rsidR="00AF1C6D">
              <w:rPr>
                <w:rFonts w:ascii="Arial" w:hAnsi="Arial" w:cs="Arial"/>
                <w:sz w:val="20"/>
                <w:szCs w:val="20"/>
              </w:rPr>
              <w:t xml:space="preserve"> - a collaborative initiative between the colleges and the department for Y9, 11 and 12 students</w:t>
            </w:r>
          </w:p>
          <w:p w:rsidR="00AF1C6D" w:rsidRDefault="00F77931" w:rsidP="00AF1C6D">
            <w:pPr>
              <w:pStyle w:val="NormalWeb"/>
              <w:numPr>
                <w:ilvl w:val="0"/>
                <w:numId w:val="4"/>
              </w:numPr>
              <w:spacing w:before="0" w:beforeAutospacing="0" w:after="0" w:afterAutospacing="0"/>
              <w:ind w:left="778"/>
              <w:rPr>
                <w:rFonts w:ascii="Arial" w:hAnsi="Arial" w:cs="Arial"/>
                <w:b/>
                <w:bCs/>
                <w:sz w:val="20"/>
                <w:szCs w:val="20"/>
              </w:rPr>
            </w:pPr>
            <w:hyperlink r:id="rId52" w:history="1">
              <w:r w:rsidR="00AF1C6D" w:rsidRPr="00407617">
                <w:rPr>
                  <w:rStyle w:val="Hyperlink"/>
                  <w:rFonts w:ascii="Arial" w:hAnsi="Arial" w:cs="Arial"/>
                  <w:sz w:val="20"/>
                  <w:szCs w:val="20"/>
                </w:rPr>
                <w:t>Museum tours for schools</w:t>
              </w:r>
            </w:hyperlink>
          </w:p>
          <w:p w:rsidR="00AF1C6D" w:rsidRDefault="00F77931" w:rsidP="00AF1C6D">
            <w:pPr>
              <w:pStyle w:val="NormalWeb"/>
              <w:numPr>
                <w:ilvl w:val="0"/>
                <w:numId w:val="4"/>
              </w:numPr>
              <w:spacing w:before="0" w:beforeAutospacing="0" w:after="0" w:afterAutospacing="0"/>
              <w:ind w:left="778"/>
              <w:rPr>
                <w:rFonts w:ascii="Arial" w:hAnsi="Arial" w:cs="Arial"/>
                <w:b/>
                <w:bCs/>
                <w:sz w:val="20"/>
                <w:szCs w:val="20"/>
              </w:rPr>
            </w:pPr>
            <w:hyperlink r:id="rId53" w:history="1">
              <w:r w:rsidR="00AF1C6D" w:rsidRPr="00E81524">
                <w:rPr>
                  <w:rStyle w:val="Hyperlink"/>
                  <w:rFonts w:ascii="Arial" w:hAnsi="Arial" w:cs="Arial"/>
                  <w:sz w:val="20"/>
                  <w:szCs w:val="20"/>
                </w:rPr>
                <w:t>Work experience</w:t>
              </w:r>
            </w:hyperlink>
            <w:r w:rsidR="00AF1C6D">
              <w:rPr>
                <w:rFonts w:ascii="Arial" w:hAnsi="Arial" w:cs="Arial"/>
                <w:sz w:val="20"/>
                <w:szCs w:val="20"/>
              </w:rPr>
              <w:t xml:space="preserve"> placements for students aged 16+ </w:t>
            </w:r>
          </w:p>
          <w:p w:rsidR="00AF1C6D" w:rsidRPr="009B7B83" w:rsidRDefault="00AF1C6D" w:rsidP="00AF1C6D">
            <w:pPr>
              <w:pStyle w:val="NormalWeb"/>
              <w:numPr>
                <w:ilvl w:val="0"/>
                <w:numId w:val="4"/>
              </w:numPr>
              <w:spacing w:before="0" w:beforeAutospacing="0" w:after="0" w:afterAutospacing="0"/>
              <w:ind w:left="778"/>
              <w:rPr>
                <w:rFonts w:ascii="Arial" w:hAnsi="Arial" w:cs="Arial"/>
                <w:b/>
                <w:bCs/>
                <w:sz w:val="20"/>
                <w:szCs w:val="20"/>
              </w:rPr>
            </w:pPr>
            <w:r>
              <w:rPr>
                <w:rFonts w:ascii="Arial" w:hAnsi="Arial" w:cs="Arial"/>
                <w:sz w:val="20"/>
                <w:szCs w:val="20"/>
              </w:rPr>
              <w:t xml:space="preserve">Cambridge </w:t>
            </w:r>
            <w:hyperlink r:id="rId54" w:history="1">
              <w:r w:rsidRPr="00E81524">
                <w:rPr>
                  <w:rStyle w:val="Hyperlink"/>
                  <w:rFonts w:ascii="Arial" w:hAnsi="Arial" w:cs="Arial"/>
                  <w:sz w:val="20"/>
                  <w:szCs w:val="20"/>
                </w:rPr>
                <w:t>Physics Centre Lecture Series</w:t>
              </w:r>
            </w:hyperlink>
            <w:r>
              <w:rPr>
                <w:rFonts w:ascii="Arial" w:hAnsi="Arial" w:cs="Arial"/>
                <w:sz w:val="20"/>
                <w:szCs w:val="20"/>
              </w:rPr>
              <w:t xml:space="preserve"> </w:t>
            </w:r>
          </w:p>
          <w:p w:rsidR="0015365B" w:rsidRPr="005B0C23" w:rsidRDefault="00AF1C6D" w:rsidP="00AF1C6D">
            <w:pPr>
              <w:pStyle w:val="NormalWeb"/>
              <w:rPr>
                <w:rFonts w:ascii="Arial" w:hAnsi="Arial" w:cs="Arial"/>
                <w:sz w:val="20"/>
                <w:szCs w:val="20"/>
              </w:rPr>
            </w:pPr>
            <w:r>
              <w:rPr>
                <w:rFonts w:ascii="Arial" w:hAnsi="Arial" w:cs="Arial"/>
                <w:sz w:val="20"/>
                <w:szCs w:val="20"/>
              </w:rPr>
              <w:t>In addition, many research groups organise smaller events, such as the annual High Energy Physics Masterclass., astronomy events and visits to biological and other laboratories.</w:t>
            </w:r>
          </w:p>
        </w:tc>
      </w:tr>
      <w:tr w:rsidR="0015365B" w:rsidRPr="005B0C23" w:rsidTr="009566ED">
        <w:tc>
          <w:tcPr>
            <w:tcW w:w="3369" w:type="dxa"/>
          </w:tcPr>
          <w:p w:rsidR="0015365B" w:rsidRPr="005B0C23" w:rsidRDefault="00BA6B42" w:rsidP="00BA6B42">
            <w:pPr>
              <w:pStyle w:val="Heading2"/>
              <w:outlineLvl w:val="1"/>
              <w:rPr>
                <w:rFonts w:ascii="Arial" w:hAnsi="Arial" w:cs="Arial"/>
                <w:b w:val="0"/>
                <w:bCs w:val="0"/>
                <w:sz w:val="20"/>
                <w:szCs w:val="20"/>
              </w:rPr>
            </w:pPr>
            <w:r w:rsidRPr="005B0C23">
              <w:rPr>
                <w:rFonts w:ascii="Arial" w:hAnsi="Arial" w:cs="Arial"/>
                <w:b w:val="0"/>
                <w:bCs w:val="0"/>
                <w:sz w:val="20"/>
                <w:szCs w:val="20"/>
              </w:rPr>
              <w:t>Mathematics</w:t>
            </w:r>
          </w:p>
        </w:tc>
        <w:tc>
          <w:tcPr>
            <w:tcW w:w="10773" w:type="dxa"/>
          </w:tcPr>
          <w:p w:rsidR="0015365B" w:rsidRPr="005B0C23" w:rsidRDefault="00BA6B42" w:rsidP="00715236">
            <w:pPr>
              <w:pStyle w:val="Heading2"/>
              <w:outlineLvl w:val="1"/>
              <w:rPr>
                <w:rFonts w:ascii="Arial" w:hAnsi="Arial" w:cs="Arial"/>
                <w:b w:val="0"/>
                <w:sz w:val="20"/>
                <w:szCs w:val="20"/>
              </w:rPr>
            </w:pPr>
            <w:r w:rsidRPr="005B0C23">
              <w:rPr>
                <w:rFonts w:ascii="Arial" w:hAnsi="Arial" w:cs="Arial"/>
                <w:b w:val="0"/>
                <w:sz w:val="20"/>
                <w:szCs w:val="20"/>
              </w:rPr>
              <w:t xml:space="preserve">The </w:t>
            </w:r>
            <w:hyperlink r:id="rId55" w:tgtFrame="VIEW_WINDOW" w:tooltip="Millennium Mathematics Project" w:history="1">
              <w:r w:rsidRPr="005B0C23">
                <w:rPr>
                  <w:rStyle w:val="Hyperlink"/>
                  <w:rFonts w:ascii="Arial" w:hAnsi="Arial" w:cs="Arial"/>
                  <w:b w:val="0"/>
                  <w:sz w:val="20"/>
                  <w:szCs w:val="20"/>
                  <w:u w:val="none"/>
                </w:rPr>
                <w:t>Millennium Mathematics Project</w:t>
              </w:r>
            </w:hyperlink>
            <w:r w:rsidRPr="005B0C23">
              <w:rPr>
                <w:rStyle w:val="Hyperlink"/>
                <w:rFonts w:ascii="Arial" w:hAnsi="Arial" w:cs="Arial"/>
                <w:b w:val="0"/>
                <w:sz w:val="20"/>
                <w:szCs w:val="20"/>
                <w:u w:val="none"/>
              </w:rPr>
              <w:t xml:space="preserve"> </w:t>
            </w:r>
            <w:r w:rsidR="0015365B" w:rsidRPr="005B0C23">
              <w:rPr>
                <w:rFonts w:ascii="Arial" w:hAnsi="Arial" w:cs="Arial"/>
                <w:b w:val="0"/>
                <w:sz w:val="20"/>
                <w:szCs w:val="20"/>
              </w:rPr>
              <w:t xml:space="preserve">is a maths education and outreach initiative for </w:t>
            </w:r>
            <w:r w:rsidR="00715236" w:rsidRPr="005B0C23">
              <w:rPr>
                <w:rFonts w:ascii="Arial" w:hAnsi="Arial" w:cs="Arial"/>
                <w:b w:val="0"/>
                <w:sz w:val="20"/>
                <w:szCs w:val="20"/>
              </w:rPr>
              <w:t>students aged 3 – 19 and the</w:t>
            </w:r>
            <w:r w:rsidR="0015365B" w:rsidRPr="005B0C23">
              <w:rPr>
                <w:rFonts w:ascii="Arial" w:hAnsi="Arial" w:cs="Arial"/>
                <w:b w:val="0"/>
                <w:sz w:val="20"/>
                <w:szCs w:val="20"/>
              </w:rPr>
              <w:t xml:space="preserve"> general public. </w:t>
            </w:r>
            <w:r w:rsidR="00715236" w:rsidRPr="005B0C23">
              <w:rPr>
                <w:rFonts w:ascii="Arial" w:hAnsi="Arial" w:cs="Arial"/>
                <w:b w:val="0"/>
                <w:sz w:val="20"/>
                <w:szCs w:val="20"/>
              </w:rPr>
              <w:t>Formed as a collaboration between the faculties of</w:t>
            </w:r>
            <w:r w:rsidR="0015365B" w:rsidRPr="005B0C23">
              <w:rPr>
                <w:rFonts w:ascii="Arial" w:hAnsi="Arial" w:cs="Arial"/>
                <w:b w:val="0"/>
                <w:sz w:val="20"/>
                <w:szCs w:val="20"/>
              </w:rPr>
              <w:t xml:space="preserve"> Mathematics and Education</w:t>
            </w:r>
            <w:r w:rsidR="00715236" w:rsidRPr="005B0C23">
              <w:rPr>
                <w:rFonts w:ascii="Arial" w:hAnsi="Arial" w:cs="Arial"/>
                <w:b w:val="0"/>
                <w:sz w:val="20"/>
                <w:szCs w:val="20"/>
              </w:rPr>
              <w:t xml:space="preserve"> the project </w:t>
            </w:r>
            <w:r w:rsidR="0015365B" w:rsidRPr="005B0C23">
              <w:rPr>
                <w:rFonts w:ascii="Arial" w:hAnsi="Arial" w:cs="Arial"/>
                <w:b w:val="0"/>
                <w:sz w:val="20"/>
                <w:szCs w:val="20"/>
              </w:rPr>
              <w:t xml:space="preserve">consists of a family of complementary programmes including: </w:t>
            </w:r>
            <w:hyperlink r:id="rId56" w:history="1">
              <w:r w:rsidR="0015365B" w:rsidRPr="005B0C23">
                <w:rPr>
                  <w:rStyle w:val="Hyperlink"/>
                  <w:rFonts w:ascii="Arial" w:hAnsi="Arial" w:cs="Arial"/>
                  <w:b w:val="0"/>
                  <w:sz w:val="20"/>
                  <w:szCs w:val="20"/>
                  <w:u w:val="none"/>
                </w:rPr>
                <w:t>NRICH</w:t>
              </w:r>
            </w:hyperlink>
            <w:r w:rsidR="0015365B" w:rsidRPr="005B0C23">
              <w:rPr>
                <w:rFonts w:ascii="Arial" w:hAnsi="Arial" w:cs="Arial"/>
                <w:b w:val="0"/>
                <w:sz w:val="20"/>
                <w:szCs w:val="20"/>
              </w:rPr>
              <w:t xml:space="preserve">, </w:t>
            </w:r>
            <w:hyperlink r:id="rId57" w:history="1">
              <w:r w:rsidR="0015365B" w:rsidRPr="005B0C23">
                <w:rPr>
                  <w:rStyle w:val="Hyperlink"/>
                  <w:rFonts w:ascii="Arial" w:hAnsi="Arial" w:cs="Arial"/>
                  <w:b w:val="0"/>
                  <w:sz w:val="20"/>
                  <w:szCs w:val="20"/>
                  <w:u w:val="none"/>
                </w:rPr>
                <w:t>Plus</w:t>
              </w:r>
            </w:hyperlink>
            <w:r w:rsidR="0015365B" w:rsidRPr="005B0C23">
              <w:rPr>
                <w:rFonts w:ascii="Arial" w:hAnsi="Arial" w:cs="Arial"/>
                <w:b w:val="0"/>
                <w:sz w:val="20"/>
                <w:szCs w:val="20"/>
              </w:rPr>
              <w:t xml:space="preserve">, </w:t>
            </w:r>
            <w:hyperlink r:id="rId58" w:history="1">
              <w:r w:rsidR="0015365B" w:rsidRPr="005B0C23">
                <w:rPr>
                  <w:rStyle w:val="Hyperlink"/>
                  <w:rFonts w:ascii="Arial" w:hAnsi="Arial" w:cs="Arial"/>
                  <w:b w:val="0"/>
                  <w:sz w:val="20"/>
                  <w:szCs w:val="20"/>
                  <w:u w:val="none"/>
                </w:rPr>
                <w:t>Hands-On Maths Roadshow</w:t>
              </w:r>
            </w:hyperlink>
            <w:r w:rsidR="0015365B" w:rsidRPr="005B0C23">
              <w:rPr>
                <w:rFonts w:ascii="Arial" w:hAnsi="Arial" w:cs="Arial"/>
                <w:b w:val="0"/>
                <w:sz w:val="20"/>
                <w:szCs w:val="20"/>
              </w:rPr>
              <w:t xml:space="preserve">, </w:t>
            </w:r>
            <w:hyperlink r:id="rId59" w:history="1">
              <w:r w:rsidR="0015365B" w:rsidRPr="005B0C23">
                <w:rPr>
                  <w:rStyle w:val="Hyperlink"/>
                  <w:rFonts w:ascii="Arial" w:hAnsi="Arial" w:cs="Arial"/>
                  <w:b w:val="0"/>
                  <w:sz w:val="20"/>
                  <w:szCs w:val="20"/>
                  <w:u w:val="none"/>
                </w:rPr>
                <w:t>Enigma Schools Project</w:t>
              </w:r>
            </w:hyperlink>
            <w:r w:rsidR="0015365B" w:rsidRPr="005B0C23">
              <w:rPr>
                <w:rFonts w:ascii="Arial" w:hAnsi="Arial" w:cs="Arial"/>
                <w:b w:val="0"/>
                <w:sz w:val="20"/>
                <w:szCs w:val="20"/>
              </w:rPr>
              <w:t xml:space="preserve">, </w:t>
            </w:r>
            <w:hyperlink r:id="rId60" w:history="1">
              <w:r w:rsidR="0015365B" w:rsidRPr="005B0C23">
                <w:rPr>
                  <w:rStyle w:val="Hyperlink"/>
                  <w:rFonts w:ascii="Arial" w:hAnsi="Arial" w:cs="Arial"/>
                  <w:b w:val="0"/>
                  <w:sz w:val="20"/>
                  <w:szCs w:val="20"/>
                  <w:u w:val="none"/>
                </w:rPr>
                <w:t>STIMULUS</w:t>
              </w:r>
            </w:hyperlink>
            <w:r w:rsidR="0015365B" w:rsidRPr="005B0C23">
              <w:rPr>
                <w:rFonts w:ascii="Arial" w:hAnsi="Arial" w:cs="Arial"/>
                <w:b w:val="0"/>
                <w:sz w:val="20"/>
                <w:szCs w:val="20"/>
              </w:rPr>
              <w:t xml:space="preserve"> and </w:t>
            </w:r>
            <w:hyperlink r:id="rId61" w:history="1">
              <w:r w:rsidR="0015365B" w:rsidRPr="005B0C23">
                <w:rPr>
                  <w:rStyle w:val="Hyperlink"/>
                  <w:rFonts w:ascii="Arial" w:hAnsi="Arial" w:cs="Arial"/>
                  <w:b w:val="0"/>
                  <w:sz w:val="20"/>
                  <w:szCs w:val="20"/>
                  <w:u w:val="none"/>
                </w:rPr>
                <w:t>public lectures</w:t>
              </w:r>
            </w:hyperlink>
            <w:r w:rsidR="0015365B" w:rsidRPr="005B0C23">
              <w:rPr>
                <w:rFonts w:ascii="Arial" w:hAnsi="Arial" w:cs="Arial"/>
                <w:b w:val="0"/>
                <w:sz w:val="20"/>
                <w:szCs w:val="20"/>
              </w:rPr>
              <w:t xml:space="preserve">. </w:t>
            </w:r>
          </w:p>
        </w:tc>
      </w:tr>
      <w:tr w:rsidR="000F3233" w:rsidRPr="005B0C23" w:rsidTr="009566ED">
        <w:tc>
          <w:tcPr>
            <w:tcW w:w="3369" w:type="dxa"/>
          </w:tcPr>
          <w:p w:rsidR="000F3233" w:rsidRPr="005B0C23" w:rsidRDefault="000F3233" w:rsidP="00BA6B42">
            <w:pPr>
              <w:pStyle w:val="Heading2"/>
              <w:outlineLvl w:val="1"/>
              <w:rPr>
                <w:rFonts w:ascii="Arial" w:hAnsi="Arial" w:cs="Arial"/>
                <w:b w:val="0"/>
                <w:bCs w:val="0"/>
                <w:sz w:val="20"/>
                <w:szCs w:val="20"/>
              </w:rPr>
            </w:pPr>
            <w:r>
              <w:rPr>
                <w:rFonts w:ascii="Arial" w:hAnsi="Arial" w:cs="Arial"/>
                <w:b w:val="0"/>
                <w:bCs w:val="0"/>
                <w:sz w:val="20"/>
                <w:szCs w:val="20"/>
              </w:rPr>
              <w:t xml:space="preserve">Earth Sciences </w:t>
            </w:r>
          </w:p>
        </w:tc>
        <w:tc>
          <w:tcPr>
            <w:tcW w:w="10773" w:type="dxa"/>
          </w:tcPr>
          <w:p w:rsidR="000F3233" w:rsidRPr="000F3233" w:rsidRDefault="000F3233" w:rsidP="000F3233">
            <w:pPr>
              <w:pStyle w:val="Heading2"/>
              <w:outlineLvl w:val="1"/>
              <w:rPr>
                <w:rFonts w:ascii="Arial" w:hAnsi="Arial" w:cs="Arial"/>
                <w:b w:val="0"/>
                <w:sz w:val="20"/>
                <w:szCs w:val="20"/>
              </w:rPr>
            </w:pPr>
            <w:r w:rsidRPr="000F3233">
              <w:rPr>
                <w:rFonts w:ascii="Arial" w:hAnsi="Arial" w:cs="Arial"/>
                <w:b w:val="0"/>
                <w:sz w:val="20"/>
                <w:szCs w:val="20"/>
              </w:rPr>
              <w:t xml:space="preserve">The </w:t>
            </w:r>
            <w:r w:rsidRPr="000F3233">
              <w:rPr>
                <w:rFonts w:ascii="Arial" w:hAnsi="Arial" w:cs="Arial"/>
                <w:i/>
                <w:sz w:val="20"/>
                <w:szCs w:val="20"/>
              </w:rPr>
              <w:t>Templeton-funded 'Map of Life' project</w:t>
            </w:r>
            <w:r w:rsidRPr="000F3233">
              <w:rPr>
                <w:rFonts w:ascii="Arial" w:hAnsi="Arial" w:cs="Arial"/>
                <w:b w:val="0"/>
                <w:sz w:val="20"/>
                <w:szCs w:val="20"/>
              </w:rPr>
              <w:t xml:space="preserve"> is specifically aimed at communication with society at large. Specialist science writers have been employed for this ambitious public outreach activity which has generated two substantial web resources Map of Life, 42evolution (</w:t>
            </w:r>
            <w:hyperlink r:id="rId62" w:history="1">
              <w:r w:rsidRPr="00D54367">
                <w:rPr>
                  <w:rStyle w:val="Hyperlink"/>
                  <w:rFonts w:ascii="Arial" w:hAnsi="Arial" w:cs="Arial"/>
                  <w:b w:val="0"/>
                  <w:sz w:val="20"/>
                  <w:szCs w:val="20"/>
                </w:rPr>
                <w:t>http://www.mapoflife.org/</w:t>
              </w:r>
            </w:hyperlink>
            <w:r>
              <w:rPr>
                <w:rFonts w:ascii="Arial" w:hAnsi="Arial" w:cs="Arial"/>
                <w:b w:val="0"/>
                <w:sz w:val="20"/>
                <w:szCs w:val="20"/>
              </w:rPr>
              <w:t xml:space="preserve"> </w:t>
            </w:r>
            <w:r w:rsidRPr="000F3233">
              <w:rPr>
                <w:rFonts w:ascii="Arial" w:hAnsi="Arial" w:cs="Arial"/>
                <w:b w:val="0"/>
                <w:sz w:val="20"/>
                <w:szCs w:val="20"/>
              </w:rPr>
              <w:t xml:space="preserve">and </w:t>
            </w:r>
            <w:hyperlink r:id="rId63" w:history="1">
              <w:r w:rsidRPr="00D54367">
                <w:rPr>
                  <w:rStyle w:val="Hyperlink"/>
                  <w:rFonts w:ascii="Arial" w:hAnsi="Arial" w:cs="Arial"/>
                  <w:b w:val="0"/>
                  <w:sz w:val="20"/>
                  <w:szCs w:val="20"/>
                </w:rPr>
                <w:t>http://www.42evolution.org/</w:t>
              </w:r>
            </w:hyperlink>
            <w:r>
              <w:rPr>
                <w:rFonts w:ascii="Arial" w:hAnsi="Arial" w:cs="Arial"/>
                <w:b w:val="0"/>
                <w:sz w:val="20"/>
                <w:szCs w:val="20"/>
              </w:rPr>
              <w:t xml:space="preserve"> )</w:t>
            </w:r>
          </w:p>
          <w:p w:rsidR="000F3233" w:rsidRPr="000F3233" w:rsidRDefault="000F3233" w:rsidP="000F3233">
            <w:pPr>
              <w:pStyle w:val="Heading2"/>
              <w:outlineLvl w:val="1"/>
              <w:rPr>
                <w:rFonts w:ascii="Arial" w:hAnsi="Arial" w:cs="Arial"/>
                <w:b w:val="0"/>
                <w:sz w:val="20"/>
                <w:szCs w:val="20"/>
              </w:rPr>
            </w:pPr>
            <w:r w:rsidRPr="000F3233">
              <w:rPr>
                <w:rFonts w:ascii="Arial" w:hAnsi="Arial" w:cs="Arial"/>
                <w:i/>
                <w:sz w:val="20"/>
                <w:szCs w:val="20"/>
              </w:rPr>
              <w:t>“Time Truck”</w:t>
            </w:r>
            <w:r w:rsidRPr="000F3233">
              <w:rPr>
                <w:rFonts w:ascii="Arial" w:hAnsi="Arial" w:cs="Arial"/>
                <w:b w:val="0"/>
                <w:sz w:val="20"/>
                <w:szCs w:val="20"/>
              </w:rPr>
              <w:t xml:space="preserve"> is a student run voluntary organisation which is designed to take Earth Sciences into the classroom at primary school level.  Each year, a half tonne truck is hired and filled with interactive, hands-on Earth Sciences exhibits and posters, which are taken to local primary schools around Cambridgeshire during National Science Week.  Our volunteers work with children aged 7-11 in a fun environment, with the aim of sharing our enthusiasm for earth sciences and introducing them to some basic scientific principles.  The Time Truck </w:t>
            </w:r>
            <w:r>
              <w:rPr>
                <w:rFonts w:ascii="Arial" w:hAnsi="Arial" w:cs="Arial"/>
                <w:b w:val="0"/>
                <w:sz w:val="20"/>
                <w:szCs w:val="20"/>
              </w:rPr>
              <w:t xml:space="preserve">has been operating for over 10 </w:t>
            </w:r>
            <w:r>
              <w:rPr>
                <w:rFonts w:ascii="Arial" w:hAnsi="Arial" w:cs="Arial"/>
                <w:b w:val="0"/>
                <w:sz w:val="20"/>
                <w:szCs w:val="20"/>
              </w:rPr>
              <w:lastRenderedPageBreak/>
              <w:t xml:space="preserve">years and </w:t>
            </w:r>
            <w:r w:rsidRPr="000F3233">
              <w:rPr>
                <w:rFonts w:ascii="Arial" w:hAnsi="Arial" w:cs="Arial"/>
                <w:b w:val="0"/>
                <w:sz w:val="20"/>
                <w:szCs w:val="20"/>
              </w:rPr>
              <w:t>is also involved with a number of Open Days including the Geologist's Association's `</w:t>
            </w:r>
            <w:proofErr w:type="spellStart"/>
            <w:r w:rsidRPr="000F3233">
              <w:rPr>
                <w:rFonts w:ascii="Arial" w:hAnsi="Arial" w:cs="Arial"/>
                <w:b w:val="0"/>
                <w:sz w:val="20"/>
                <w:szCs w:val="20"/>
              </w:rPr>
              <w:t>Rockwatch</w:t>
            </w:r>
            <w:proofErr w:type="spellEnd"/>
            <w:r w:rsidRPr="000F3233">
              <w:rPr>
                <w:rFonts w:ascii="Arial" w:hAnsi="Arial" w:cs="Arial"/>
                <w:b w:val="0"/>
                <w:sz w:val="20"/>
                <w:szCs w:val="20"/>
              </w:rPr>
              <w:t xml:space="preserve">' event </w:t>
            </w:r>
            <w:hyperlink r:id="rId64" w:history="1">
              <w:r w:rsidRPr="00D54367">
                <w:rPr>
                  <w:rStyle w:val="Hyperlink"/>
                  <w:rFonts w:ascii="Arial" w:hAnsi="Arial" w:cs="Arial"/>
                  <w:b w:val="0"/>
                  <w:sz w:val="20"/>
                  <w:szCs w:val="20"/>
                </w:rPr>
                <w:t>http://www.rockwatch.org.uk/</w:t>
              </w:r>
            </w:hyperlink>
            <w:r w:rsidRPr="000F3233">
              <w:rPr>
                <w:rFonts w:ascii="Arial" w:hAnsi="Arial" w:cs="Arial"/>
                <w:b w:val="0"/>
                <w:sz w:val="20"/>
                <w:szCs w:val="20"/>
              </w:rPr>
              <w:t xml:space="preserve"> and </w:t>
            </w:r>
            <w:r>
              <w:rPr>
                <w:rFonts w:ascii="Arial" w:hAnsi="Arial" w:cs="Arial"/>
                <w:b w:val="0"/>
                <w:sz w:val="20"/>
                <w:szCs w:val="20"/>
              </w:rPr>
              <w:t>the Cambridge Science Festival.</w:t>
            </w:r>
          </w:p>
          <w:p w:rsidR="000F3233" w:rsidRPr="000F3233" w:rsidRDefault="000F3233" w:rsidP="000F3233">
            <w:pPr>
              <w:pStyle w:val="Heading2"/>
              <w:outlineLvl w:val="1"/>
              <w:rPr>
                <w:rFonts w:ascii="Arial" w:hAnsi="Arial" w:cs="Arial"/>
                <w:b w:val="0"/>
                <w:sz w:val="20"/>
                <w:szCs w:val="20"/>
              </w:rPr>
            </w:pPr>
            <w:r w:rsidRPr="000F3233">
              <w:rPr>
                <w:rFonts w:ascii="Arial" w:hAnsi="Arial" w:cs="Arial"/>
                <w:b w:val="0"/>
                <w:sz w:val="20"/>
                <w:szCs w:val="20"/>
              </w:rPr>
              <w:t xml:space="preserve">The </w:t>
            </w:r>
            <w:hyperlink r:id="rId65" w:tgtFrame="VIEW_WINDOW" w:tooltip="Sedgwick Museum of Earth Sciences" w:history="1">
              <w:r w:rsidRPr="005B0C23">
                <w:rPr>
                  <w:rStyle w:val="Hyperlink"/>
                  <w:rFonts w:ascii="Arial" w:hAnsi="Arial" w:cs="Arial"/>
                  <w:b w:val="0"/>
                  <w:sz w:val="20"/>
                  <w:szCs w:val="20"/>
                  <w:u w:val="none"/>
                </w:rPr>
                <w:t xml:space="preserve">Sedgwick Museum </w:t>
              </w:r>
            </w:hyperlink>
            <w:r>
              <w:rPr>
                <w:rStyle w:val="Hyperlink"/>
                <w:rFonts w:ascii="Arial" w:hAnsi="Arial" w:cs="Arial"/>
                <w:b w:val="0"/>
                <w:sz w:val="20"/>
                <w:szCs w:val="20"/>
                <w:u w:val="none"/>
              </w:rPr>
              <w:t xml:space="preserve"> </w:t>
            </w:r>
            <w:r w:rsidRPr="000F3233">
              <w:rPr>
                <w:rFonts w:ascii="Arial" w:hAnsi="Arial" w:cs="Arial"/>
                <w:b w:val="0"/>
                <w:sz w:val="20"/>
                <w:szCs w:val="20"/>
              </w:rPr>
              <w:t xml:space="preserve">is an integral part of the Department of Earth Sciences and is the main outlet for outreach activities. It attracts over 90,000 visitors per year and is a popular destination for school and community groups. Dedicated display space is used to showcase the Department's research and PIs regularly include funding to support this </w:t>
            </w:r>
            <w:r>
              <w:rPr>
                <w:rFonts w:ascii="Arial" w:hAnsi="Arial" w:cs="Arial"/>
                <w:b w:val="0"/>
                <w:sz w:val="20"/>
                <w:szCs w:val="20"/>
              </w:rPr>
              <w:t>in research grant applications.</w:t>
            </w:r>
          </w:p>
          <w:p w:rsidR="000F3233" w:rsidRPr="000F3233" w:rsidRDefault="000F3233" w:rsidP="000F3233">
            <w:pPr>
              <w:pStyle w:val="Heading2"/>
              <w:outlineLvl w:val="1"/>
              <w:rPr>
                <w:rFonts w:ascii="Arial" w:hAnsi="Arial" w:cs="Arial"/>
                <w:b w:val="0"/>
                <w:sz w:val="20"/>
                <w:szCs w:val="20"/>
              </w:rPr>
            </w:pPr>
            <w:r w:rsidRPr="000F3233">
              <w:rPr>
                <w:rFonts w:ascii="Arial" w:hAnsi="Arial" w:cs="Arial"/>
                <w:b w:val="0"/>
                <w:sz w:val="20"/>
                <w:szCs w:val="20"/>
              </w:rPr>
              <w:t>We participate annually in Cambridge Open Days which invite prospective students currently in Year 12 to tour the Department and attend presentations.  We also contribute to the Cambridge Science Festival, which attracts over 90,000 visitors, receives national media coverage and is a high-profile opportunity to eng</w:t>
            </w:r>
            <w:r>
              <w:rPr>
                <w:rFonts w:ascii="Arial" w:hAnsi="Arial" w:cs="Arial"/>
                <w:b w:val="0"/>
                <w:sz w:val="20"/>
                <w:szCs w:val="20"/>
              </w:rPr>
              <w:t>age the public in our research.</w:t>
            </w:r>
          </w:p>
          <w:p w:rsidR="000F3233" w:rsidRPr="000F3233" w:rsidRDefault="000F3233" w:rsidP="000F3233">
            <w:pPr>
              <w:pStyle w:val="Heading2"/>
              <w:outlineLvl w:val="1"/>
              <w:rPr>
                <w:rFonts w:ascii="Arial" w:hAnsi="Arial" w:cs="Arial"/>
                <w:b w:val="0"/>
                <w:sz w:val="20"/>
                <w:szCs w:val="20"/>
              </w:rPr>
            </w:pPr>
            <w:r w:rsidRPr="000F3233">
              <w:rPr>
                <w:rFonts w:ascii="Arial" w:hAnsi="Arial" w:cs="Arial"/>
                <w:b w:val="0"/>
                <w:sz w:val="20"/>
                <w:szCs w:val="20"/>
              </w:rPr>
              <w:t>Other outreach visits to schools are reactive – if a request is received for someone to speak in a school, we can usually find a volunteer. There are typically 5-6 school visits/year and these may be carried out by graduate studen</w:t>
            </w:r>
            <w:r>
              <w:rPr>
                <w:rFonts w:ascii="Arial" w:hAnsi="Arial" w:cs="Arial"/>
                <w:b w:val="0"/>
                <w:sz w:val="20"/>
                <w:szCs w:val="20"/>
              </w:rPr>
              <w:t>ts, postdocs or academic staff.</w:t>
            </w:r>
          </w:p>
          <w:p w:rsidR="000F3233" w:rsidRPr="000F3233" w:rsidRDefault="000F3233" w:rsidP="000F3233">
            <w:pPr>
              <w:pStyle w:val="Heading2"/>
              <w:outlineLvl w:val="1"/>
              <w:rPr>
                <w:rFonts w:ascii="Arial" w:hAnsi="Arial" w:cs="Arial"/>
                <w:b w:val="0"/>
                <w:sz w:val="20"/>
                <w:szCs w:val="20"/>
              </w:rPr>
            </w:pPr>
            <w:r w:rsidRPr="000F3233">
              <w:rPr>
                <w:rFonts w:ascii="Arial" w:hAnsi="Arial" w:cs="Arial"/>
                <w:b w:val="0"/>
                <w:sz w:val="20"/>
                <w:szCs w:val="20"/>
              </w:rPr>
              <w:t>One of our senior academics has recently spent several months in 2014 seconded to the BBC as a British Science Association Media Fellow</w:t>
            </w:r>
            <w:r>
              <w:rPr>
                <w:rFonts w:ascii="Arial" w:hAnsi="Arial" w:cs="Arial"/>
                <w:b w:val="0"/>
                <w:sz w:val="20"/>
                <w:szCs w:val="20"/>
              </w:rPr>
              <w:t xml:space="preserve"> </w:t>
            </w:r>
            <w:hyperlink r:id="rId66" w:history="1">
              <w:r w:rsidRPr="00D54367">
                <w:rPr>
                  <w:rStyle w:val="Hyperlink"/>
                  <w:rFonts w:ascii="Arial" w:hAnsi="Arial" w:cs="Arial"/>
                  <w:b w:val="0"/>
                  <w:sz w:val="20"/>
                  <w:szCs w:val="20"/>
                </w:rPr>
                <w:t>http://blogs.egu.eu/geolog/tag/bbc-media-fellowship/</w:t>
              </w:r>
            </w:hyperlink>
            <w:r w:rsidRPr="000F3233">
              <w:rPr>
                <w:rFonts w:ascii="Arial" w:hAnsi="Arial" w:cs="Arial"/>
                <w:b w:val="0"/>
                <w:sz w:val="20"/>
                <w:szCs w:val="20"/>
              </w:rPr>
              <w:t>. Our staff work regularly with the 'The Naked Scientists', who produce science podcasts and an internet science radio show; their programmes reach multi-million audiences per week, and their pod-casts are downloaded typically 600,000 times a month. They frequently speak at events such as the Hay Festival and of course regularly present their science through television, radio, and newspaper interviews. Several have writ</w:t>
            </w:r>
            <w:r>
              <w:rPr>
                <w:rFonts w:ascii="Arial" w:hAnsi="Arial" w:cs="Arial"/>
                <w:b w:val="0"/>
                <w:sz w:val="20"/>
                <w:szCs w:val="20"/>
              </w:rPr>
              <w:t>ten popular articles and books.</w:t>
            </w:r>
          </w:p>
          <w:p w:rsidR="000F3233" w:rsidRPr="005B0C23" w:rsidRDefault="000F3233" w:rsidP="000F3233">
            <w:pPr>
              <w:pStyle w:val="Heading2"/>
              <w:outlineLvl w:val="1"/>
              <w:rPr>
                <w:rFonts w:ascii="Arial" w:hAnsi="Arial" w:cs="Arial"/>
                <w:b w:val="0"/>
                <w:sz w:val="20"/>
                <w:szCs w:val="20"/>
              </w:rPr>
            </w:pPr>
            <w:r w:rsidRPr="000F3233">
              <w:rPr>
                <w:rFonts w:ascii="Arial" w:hAnsi="Arial" w:cs="Arial"/>
                <w:b w:val="0"/>
                <w:sz w:val="20"/>
                <w:szCs w:val="20"/>
              </w:rPr>
              <w:t xml:space="preserve">In 2014 we produced a professional promotional video (featuring our students and David Attenborough), this was targeted at all incoming students reading Natural Sciences at Cambridge but has gained a much wider audience, </w:t>
            </w:r>
            <w:proofErr w:type="gramStart"/>
            <w:r w:rsidRPr="000F3233">
              <w:rPr>
                <w:rFonts w:ascii="Arial" w:hAnsi="Arial" w:cs="Arial"/>
                <w:b w:val="0"/>
                <w:sz w:val="20"/>
                <w:szCs w:val="20"/>
              </w:rPr>
              <w:t>the</w:t>
            </w:r>
            <w:proofErr w:type="gramEnd"/>
            <w:r w:rsidRPr="000F3233">
              <w:rPr>
                <w:rFonts w:ascii="Arial" w:hAnsi="Arial" w:cs="Arial"/>
                <w:b w:val="0"/>
                <w:sz w:val="20"/>
                <w:szCs w:val="20"/>
              </w:rPr>
              <w:t xml:space="preserve"> </w:t>
            </w:r>
            <w:proofErr w:type="spellStart"/>
            <w:r w:rsidRPr="000F3233">
              <w:rPr>
                <w:rFonts w:ascii="Arial" w:hAnsi="Arial" w:cs="Arial"/>
                <w:b w:val="0"/>
                <w:sz w:val="20"/>
                <w:szCs w:val="20"/>
              </w:rPr>
              <w:t>Youtube</w:t>
            </w:r>
            <w:proofErr w:type="spellEnd"/>
            <w:r w:rsidRPr="000F3233">
              <w:rPr>
                <w:rFonts w:ascii="Arial" w:hAnsi="Arial" w:cs="Arial"/>
                <w:b w:val="0"/>
                <w:sz w:val="20"/>
                <w:szCs w:val="20"/>
              </w:rPr>
              <w:t xml:space="preserve"> trailer has 14,000 hits: </w:t>
            </w:r>
            <w:hyperlink r:id="rId67" w:history="1">
              <w:r w:rsidRPr="00D54367">
                <w:rPr>
                  <w:rStyle w:val="Hyperlink"/>
                  <w:rFonts w:ascii="Arial" w:hAnsi="Arial" w:cs="Arial"/>
                  <w:b w:val="0"/>
                  <w:sz w:val="20"/>
                  <w:szCs w:val="20"/>
                </w:rPr>
                <w:t>https://www.youtube.com/watch?v=i6aIBhMMyNc</w:t>
              </w:r>
            </w:hyperlink>
            <w:r>
              <w:rPr>
                <w:rFonts w:ascii="Arial" w:hAnsi="Arial" w:cs="Arial"/>
                <w:b w:val="0"/>
                <w:sz w:val="20"/>
                <w:szCs w:val="20"/>
              </w:rPr>
              <w:t xml:space="preserve"> </w:t>
            </w:r>
            <w:r w:rsidRPr="000F3233">
              <w:rPr>
                <w:rFonts w:ascii="Arial" w:hAnsi="Arial" w:cs="Arial"/>
                <w:b w:val="0"/>
                <w:sz w:val="20"/>
                <w:szCs w:val="20"/>
              </w:rPr>
              <w:t xml:space="preserve"> and the full 13 min film has received 8,000 hits.</w:t>
            </w:r>
          </w:p>
        </w:tc>
      </w:tr>
      <w:tr w:rsidR="00F77931" w:rsidRPr="005B0C23" w:rsidTr="00F73CE1">
        <w:tc>
          <w:tcPr>
            <w:tcW w:w="3369" w:type="dxa"/>
          </w:tcPr>
          <w:p w:rsidR="00F77931" w:rsidRPr="005B0C23" w:rsidRDefault="00F77931" w:rsidP="00F73CE1">
            <w:pPr>
              <w:spacing w:before="100" w:beforeAutospacing="1" w:after="100" w:afterAutospacing="1"/>
              <w:outlineLvl w:val="1"/>
              <w:rPr>
                <w:rFonts w:ascii="Arial" w:eastAsia="Times New Roman" w:hAnsi="Arial" w:cs="Arial"/>
                <w:bCs/>
                <w:sz w:val="20"/>
                <w:szCs w:val="20"/>
                <w:lang w:eastAsia="en-GB"/>
              </w:rPr>
            </w:pPr>
            <w:hyperlink r:id="rId68" w:tgtFrame="VIEW_WINDOW" w:tooltip="Department of Materials Science - Activities for Schools" w:history="1">
              <w:r w:rsidRPr="005B0C23">
                <w:rPr>
                  <w:rFonts w:ascii="Arial" w:eastAsia="Times New Roman" w:hAnsi="Arial" w:cs="Arial"/>
                  <w:bCs/>
                  <w:color w:val="0000FF"/>
                  <w:sz w:val="20"/>
                  <w:szCs w:val="20"/>
                  <w:lang w:eastAsia="en-GB"/>
                </w:rPr>
                <w:t>Materials Science</w:t>
              </w:r>
            </w:hyperlink>
          </w:p>
          <w:p w:rsidR="00F77931" w:rsidRPr="005B0C23" w:rsidRDefault="00F77931" w:rsidP="00F73CE1">
            <w:pPr>
              <w:spacing w:before="100" w:beforeAutospacing="1" w:after="100" w:afterAutospacing="1"/>
              <w:outlineLvl w:val="1"/>
              <w:rPr>
                <w:rFonts w:ascii="Arial" w:eastAsia="Times New Roman" w:hAnsi="Arial" w:cs="Arial"/>
                <w:bCs/>
                <w:sz w:val="20"/>
                <w:szCs w:val="20"/>
                <w:lang w:eastAsia="en-GB"/>
              </w:rPr>
            </w:pPr>
          </w:p>
        </w:tc>
        <w:tc>
          <w:tcPr>
            <w:tcW w:w="10773" w:type="dxa"/>
          </w:tcPr>
          <w:p w:rsidR="00F77931" w:rsidRPr="005B0C23" w:rsidRDefault="00F77931" w:rsidP="00F73CE1">
            <w:pPr>
              <w:spacing w:before="100" w:beforeAutospacing="1" w:after="100" w:afterAutospacing="1"/>
              <w:rPr>
                <w:rFonts w:ascii="Arial" w:eastAsia="Times New Roman" w:hAnsi="Arial" w:cs="Arial"/>
                <w:sz w:val="20"/>
                <w:szCs w:val="20"/>
                <w:lang w:eastAsia="en-GB"/>
              </w:rPr>
            </w:pPr>
            <w:r w:rsidRPr="005B0C23">
              <w:rPr>
                <w:rFonts w:ascii="Arial" w:eastAsia="Times New Roman" w:hAnsi="Arial" w:cs="Arial"/>
                <w:sz w:val="20"/>
                <w:szCs w:val="20"/>
                <w:lang w:eastAsia="en-GB"/>
              </w:rPr>
              <w:t xml:space="preserve">The Department hosts a range of educational events including half-day masterclasses for secondary students and week-long residential courses for sixth form students. Events are held in partnership with bodies such as The Goldsmiths company and the EDT </w:t>
            </w:r>
            <w:proofErr w:type="spellStart"/>
            <w:r w:rsidRPr="005B0C23">
              <w:rPr>
                <w:rFonts w:ascii="Arial" w:eastAsia="Times New Roman" w:hAnsi="Arial" w:cs="Arial"/>
                <w:sz w:val="20"/>
                <w:szCs w:val="20"/>
                <w:lang w:eastAsia="en-GB"/>
              </w:rPr>
              <w:t>Headstart</w:t>
            </w:r>
            <w:proofErr w:type="spellEnd"/>
            <w:r w:rsidRPr="005B0C23">
              <w:rPr>
                <w:rFonts w:ascii="Arial" w:eastAsia="Times New Roman" w:hAnsi="Arial" w:cs="Arial"/>
                <w:sz w:val="20"/>
                <w:szCs w:val="20"/>
                <w:lang w:eastAsia="en-GB"/>
              </w:rPr>
              <w:t xml:space="preserve"> scheme. </w:t>
            </w:r>
          </w:p>
        </w:tc>
      </w:tr>
      <w:tr w:rsidR="0015365B" w:rsidRPr="005B0C23" w:rsidTr="00AF29F9">
        <w:tc>
          <w:tcPr>
            <w:tcW w:w="14142" w:type="dxa"/>
            <w:gridSpan w:val="2"/>
            <w:shd w:val="clear" w:color="auto" w:fill="DDD9C3" w:themeFill="background2" w:themeFillShade="E6"/>
          </w:tcPr>
          <w:p w:rsidR="0015365B" w:rsidRPr="005B0C23" w:rsidRDefault="0015365B" w:rsidP="00663DAD">
            <w:pPr>
              <w:spacing w:before="100" w:beforeAutospacing="1" w:after="100" w:afterAutospacing="1"/>
              <w:outlineLvl w:val="1"/>
              <w:rPr>
                <w:rFonts w:ascii="Arial" w:eastAsia="Times New Roman" w:hAnsi="Arial" w:cs="Arial"/>
                <w:b/>
                <w:bCs/>
                <w:sz w:val="20"/>
                <w:szCs w:val="20"/>
                <w:lang w:eastAsia="en-GB"/>
              </w:rPr>
            </w:pPr>
            <w:r w:rsidRPr="005B0C23">
              <w:rPr>
                <w:rFonts w:ascii="Arial" w:eastAsia="Times New Roman" w:hAnsi="Arial" w:cs="Arial"/>
                <w:b/>
                <w:bCs/>
                <w:sz w:val="20"/>
                <w:szCs w:val="20"/>
                <w:lang w:eastAsia="en-GB"/>
              </w:rPr>
              <w:t>Technology</w:t>
            </w:r>
          </w:p>
        </w:tc>
      </w:tr>
      <w:bookmarkStart w:id="0" w:name="_GoBack"/>
      <w:bookmarkEnd w:id="0"/>
      <w:tr w:rsidR="0015365B" w:rsidRPr="005B0C23" w:rsidTr="009566ED">
        <w:tc>
          <w:tcPr>
            <w:tcW w:w="3369" w:type="dxa"/>
          </w:tcPr>
          <w:p w:rsidR="0015365B" w:rsidRPr="005B0C23" w:rsidRDefault="00F77931" w:rsidP="002E2604">
            <w:pPr>
              <w:pStyle w:val="Heading2"/>
              <w:outlineLvl w:val="1"/>
              <w:rPr>
                <w:rFonts w:ascii="Arial" w:hAnsi="Arial" w:cs="Arial"/>
                <w:b w:val="0"/>
                <w:sz w:val="20"/>
                <w:szCs w:val="20"/>
              </w:rPr>
            </w:pPr>
            <w:r>
              <w:fldChar w:fldCharType="begin"/>
            </w:r>
            <w:r>
              <w:instrText xml:space="preserve"> HYPERLINK "http://www.eng.cam.ac.uk/outreach" \t "VIEW_WINDOW" \o "Engineering Outreach" </w:instrText>
            </w:r>
            <w:r>
              <w:fldChar w:fldCharType="separate"/>
            </w:r>
            <w:r w:rsidR="002E2604" w:rsidRPr="005B0C23">
              <w:rPr>
                <w:rStyle w:val="Hyperlink"/>
                <w:rFonts w:ascii="Arial" w:hAnsi="Arial" w:cs="Arial"/>
                <w:b w:val="0"/>
                <w:sz w:val="20"/>
                <w:szCs w:val="20"/>
                <w:u w:val="none"/>
              </w:rPr>
              <w:t>Engineering</w:t>
            </w:r>
            <w:r>
              <w:rPr>
                <w:rStyle w:val="Hyperlink"/>
                <w:rFonts w:ascii="Arial" w:hAnsi="Arial" w:cs="Arial"/>
                <w:b w:val="0"/>
                <w:sz w:val="20"/>
                <w:szCs w:val="20"/>
                <w:u w:val="none"/>
              </w:rPr>
              <w:fldChar w:fldCharType="end"/>
            </w:r>
          </w:p>
        </w:tc>
        <w:tc>
          <w:tcPr>
            <w:tcW w:w="10773" w:type="dxa"/>
          </w:tcPr>
          <w:p w:rsidR="0015365B" w:rsidRPr="005B0C23" w:rsidRDefault="002E2604" w:rsidP="002E2604">
            <w:pPr>
              <w:pStyle w:val="NormalWeb"/>
              <w:rPr>
                <w:rFonts w:ascii="Arial" w:hAnsi="Arial" w:cs="Arial"/>
                <w:sz w:val="20"/>
                <w:szCs w:val="20"/>
              </w:rPr>
            </w:pPr>
            <w:r w:rsidRPr="005B0C23">
              <w:rPr>
                <w:rFonts w:ascii="Arial" w:hAnsi="Arial" w:cs="Arial"/>
                <w:sz w:val="20"/>
                <w:szCs w:val="20"/>
              </w:rPr>
              <w:t xml:space="preserve">The Department runs an </w:t>
            </w:r>
            <w:hyperlink r:id="rId69" w:history="1">
              <w:r w:rsidR="0015365B" w:rsidRPr="005B0C23">
                <w:rPr>
                  <w:rStyle w:val="Hyperlink"/>
                  <w:rFonts w:ascii="Arial" w:hAnsi="Arial" w:cs="Arial"/>
                  <w:sz w:val="20"/>
                  <w:szCs w:val="20"/>
                  <w:u w:val="none"/>
                </w:rPr>
                <w:t>outreach programme</w:t>
              </w:r>
            </w:hyperlink>
            <w:r w:rsidR="0015365B" w:rsidRPr="005B0C23">
              <w:rPr>
                <w:rFonts w:ascii="Arial" w:hAnsi="Arial" w:cs="Arial"/>
                <w:sz w:val="20"/>
                <w:szCs w:val="20"/>
              </w:rPr>
              <w:t xml:space="preserve"> to introduce school children to the excitement of engineering in a university research environment. They </w:t>
            </w:r>
            <w:r w:rsidRPr="005B0C23">
              <w:rPr>
                <w:rFonts w:ascii="Arial" w:hAnsi="Arial" w:cs="Arial"/>
                <w:sz w:val="20"/>
                <w:szCs w:val="20"/>
              </w:rPr>
              <w:t>also provide educational resources for parents and teachers.</w:t>
            </w:r>
            <w:r w:rsidR="0015365B" w:rsidRPr="005B0C23">
              <w:rPr>
                <w:rFonts w:ascii="Arial" w:hAnsi="Arial" w:cs="Arial"/>
                <w:sz w:val="20"/>
                <w:szCs w:val="20"/>
              </w:rPr>
              <w:t xml:space="preserve"> </w:t>
            </w:r>
          </w:p>
        </w:tc>
      </w:tr>
      <w:tr w:rsidR="0015365B" w:rsidRPr="005B0C23" w:rsidTr="009566ED">
        <w:tc>
          <w:tcPr>
            <w:tcW w:w="3369" w:type="dxa"/>
          </w:tcPr>
          <w:p w:rsidR="0015365B" w:rsidRPr="005B0C23" w:rsidRDefault="00F77931" w:rsidP="005D1D20">
            <w:pPr>
              <w:rPr>
                <w:rFonts w:ascii="Arial" w:eastAsia="Times New Roman" w:hAnsi="Arial" w:cs="Arial"/>
                <w:bCs/>
                <w:sz w:val="20"/>
                <w:szCs w:val="20"/>
                <w:lang w:eastAsia="en-GB"/>
              </w:rPr>
            </w:pPr>
            <w:hyperlink r:id="rId70" w:history="1">
              <w:r w:rsidR="0015365B" w:rsidRPr="005B0C23">
                <w:rPr>
                  <w:rStyle w:val="Hyperlink"/>
                  <w:rFonts w:ascii="Arial" w:eastAsia="Times New Roman" w:hAnsi="Arial" w:cs="Arial"/>
                  <w:bCs/>
                  <w:sz w:val="20"/>
                  <w:szCs w:val="20"/>
                  <w:u w:val="none"/>
                  <w:lang w:eastAsia="en-GB"/>
                </w:rPr>
                <w:t>Computer Science</w:t>
              </w:r>
            </w:hyperlink>
          </w:p>
        </w:tc>
        <w:tc>
          <w:tcPr>
            <w:tcW w:w="10773" w:type="dxa"/>
          </w:tcPr>
          <w:p w:rsidR="0015365B" w:rsidRPr="005B0C23" w:rsidRDefault="0015365B" w:rsidP="00112089">
            <w:pPr>
              <w:spacing w:before="100" w:beforeAutospacing="1" w:after="100" w:afterAutospacing="1"/>
              <w:outlineLvl w:val="1"/>
              <w:rPr>
                <w:rFonts w:ascii="Arial" w:eastAsia="Times New Roman" w:hAnsi="Arial" w:cs="Arial"/>
                <w:b/>
                <w:bCs/>
                <w:sz w:val="20"/>
                <w:szCs w:val="20"/>
                <w:lang w:eastAsia="en-GB"/>
              </w:rPr>
            </w:pPr>
            <w:r w:rsidRPr="005B0C23">
              <w:rPr>
                <w:rFonts w:ascii="Arial" w:hAnsi="Arial" w:cs="Arial"/>
                <w:sz w:val="20"/>
                <w:szCs w:val="20"/>
              </w:rPr>
              <w:t xml:space="preserve">The Laboratory </w:t>
            </w:r>
            <w:r w:rsidR="00112089" w:rsidRPr="005B0C23">
              <w:rPr>
                <w:rFonts w:ascii="Arial" w:hAnsi="Arial" w:cs="Arial"/>
                <w:sz w:val="20"/>
                <w:szCs w:val="20"/>
              </w:rPr>
              <w:t>participates in a wide range of</w:t>
            </w:r>
            <w:r w:rsidRPr="005B0C23">
              <w:rPr>
                <w:rFonts w:ascii="Arial" w:hAnsi="Arial" w:cs="Arial"/>
                <w:sz w:val="20"/>
                <w:szCs w:val="20"/>
              </w:rPr>
              <w:t xml:space="preserve"> outreach activities with sch</w:t>
            </w:r>
            <w:r w:rsidR="00112089" w:rsidRPr="005B0C23">
              <w:rPr>
                <w:rFonts w:ascii="Arial" w:hAnsi="Arial" w:cs="Arial"/>
                <w:sz w:val="20"/>
                <w:szCs w:val="20"/>
              </w:rPr>
              <w:t xml:space="preserve">ools, colleges and communities including </w:t>
            </w:r>
            <w:hyperlink r:id="rId71" w:history="1">
              <w:r w:rsidR="00112089" w:rsidRPr="005B0C23">
                <w:rPr>
                  <w:rStyle w:val="Hyperlink"/>
                  <w:rFonts w:ascii="Arial" w:hAnsi="Arial" w:cs="Arial"/>
                  <w:sz w:val="20"/>
                  <w:szCs w:val="20"/>
                  <w:u w:val="none"/>
                </w:rPr>
                <w:t>Sonic Pi</w:t>
              </w:r>
            </w:hyperlink>
            <w:r w:rsidR="00112089" w:rsidRPr="005B0C23">
              <w:rPr>
                <w:rFonts w:ascii="Arial" w:hAnsi="Arial" w:cs="Arial"/>
                <w:sz w:val="20"/>
                <w:szCs w:val="20"/>
              </w:rPr>
              <w:t xml:space="preserve"> workshops.</w:t>
            </w:r>
          </w:p>
        </w:tc>
      </w:tr>
    </w:tbl>
    <w:p w:rsidR="005B0C23" w:rsidRDefault="005B0C23" w:rsidP="00241F78">
      <w:pPr>
        <w:rPr>
          <w:rFonts w:ascii="Arial" w:eastAsia="Times New Roman" w:hAnsi="Arial" w:cs="Arial"/>
          <w:b/>
          <w:bCs/>
          <w:sz w:val="8"/>
          <w:szCs w:val="8"/>
          <w:lang w:eastAsia="en-GB"/>
        </w:rPr>
      </w:pPr>
    </w:p>
    <w:p w:rsidR="005209F0" w:rsidRPr="005B0C23" w:rsidRDefault="003E6B6D" w:rsidP="00241F78">
      <w:pPr>
        <w:rPr>
          <w:rFonts w:ascii="Arial" w:eastAsia="Times New Roman" w:hAnsi="Arial" w:cs="Arial"/>
          <w:b/>
          <w:bCs/>
          <w:lang w:eastAsia="en-GB"/>
        </w:rPr>
      </w:pPr>
      <w:r w:rsidRPr="005B0C23">
        <w:rPr>
          <w:rFonts w:ascii="Arial" w:eastAsia="Times New Roman" w:hAnsi="Arial" w:cs="Arial"/>
          <w:b/>
          <w:bCs/>
          <w:lang w:eastAsia="en-GB"/>
        </w:rPr>
        <w:t>Activities led by students, research students, post-doctoral researchers etc</w:t>
      </w:r>
    </w:p>
    <w:tbl>
      <w:tblPr>
        <w:tblStyle w:val="TableGrid"/>
        <w:tblW w:w="0" w:type="auto"/>
        <w:tblLayout w:type="fixed"/>
        <w:tblLook w:val="04A0" w:firstRow="1" w:lastRow="0" w:firstColumn="1" w:lastColumn="0" w:noHBand="0" w:noVBand="1"/>
      </w:tblPr>
      <w:tblGrid>
        <w:gridCol w:w="2802"/>
        <w:gridCol w:w="11340"/>
      </w:tblGrid>
      <w:tr w:rsidR="00241F78" w:rsidRPr="005B0C23" w:rsidTr="005B0C23">
        <w:tc>
          <w:tcPr>
            <w:tcW w:w="2802" w:type="dxa"/>
          </w:tcPr>
          <w:p w:rsidR="00241F78" w:rsidRPr="005B0C23" w:rsidRDefault="00F77931" w:rsidP="00D42E4D">
            <w:pPr>
              <w:pStyle w:val="Heading2"/>
              <w:outlineLvl w:val="1"/>
              <w:rPr>
                <w:rFonts w:ascii="Arial" w:hAnsi="Arial" w:cs="Arial"/>
                <w:b w:val="0"/>
                <w:sz w:val="20"/>
                <w:szCs w:val="20"/>
              </w:rPr>
            </w:pPr>
            <w:hyperlink r:id="rId72" w:tgtFrame="VIEW_WINDOW" w:tooltip="CHaOS: Cambridge Hands-On Science" w:history="1">
              <w:proofErr w:type="spellStart"/>
              <w:r w:rsidR="00D42E4D" w:rsidRPr="005B0C23">
                <w:rPr>
                  <w:rStyle w:val="Hyperlink"/>
                  <w:rFonts w:ascii="Arial" w:hAnsi="Arial" w:cs="Arial"/>
                  <w:b w:val="0"/>
                  <w:sz w:val="20"/>
                  <w:szCs w:val="20"/>
                  <w:u w:val="none"/>
                </w:rPr>
                <w:t>CHaOS</w:t>
              </w:r>
              <w:proofErr w:type="spellEnd"/>
              <w:r w:rsidR="00241F78" w:rsidRPr="005B0C23">
                <w:rPr>
                  <w:rStyle w:val="Hyperlink"/>
                  <w:rFonts w:ascii="Arial" w:hAnsi="Arial" w:cs="Arial"/>
                  <w:b w:val="0"/>
                  <w:sz w:val="20"/>
                  <w:szCs w:val="20"/>
                  <w:u w:val="none"/>
                </w:rPr>
                <w:t xml:space="preserve"> </w:t>
              </w:r>
            </w:hyperlink>
          </w:p>
        </w:tc>
        <w:tc>
          <w:tcPr>
            <w:tcW w:w="11340" w:type="dxa"/>
          </w:tcPr>
          <w:p w:rsidR="00241F78" w:rsidRPr="005B0C23" w:rsidRDefault="00D42E4D" w:rsidP="00D42E4D">
            <w:pPr>
              <w:pStyle w:val="NormalWeb"/>
              <w:rPr>
                <w:rFonts w:ascii="Arial" w:hAnsi="Arial" w:cs="Arial"/>
                <w:sz w:val="20"/>
                <w:szCs w:val="20"/>
              </w:rPr>
            </w:pPr>
            <w:r w:rsidRPr="005B0C23">
              <w:rPr>
                <w:rFonts w:ascii="Arial" w:hAnsi="Arial" w:cs="Arial"/>
                <w:sz w:val="20"/>
                <w:szCs w:val="20"/>
              </w:rPr>
              <w:t>Cambridge Hands-On Science (</w:t>
            </w:r>
            <w:proofErr w:type="spellStart"/>
            <w:r w:rsidR="00241F78" w:rsidRPr="005B0C23">
              <w:rPr>
                <w:rFonts w:ascii="Arial" w:hAnsi="Arial" w:cs="Arial"/>
                <w:sz w:val="20"/>
                <w:szCs w:val="20"/>
              </w:rPr>
              <w:t>CHaOS</w:t>
            </w:r>
            <w:proofErr w:type="spellEnd"/>
            <w:r w:rsidRPr="005B0C23">
              <w:rPr>
                <w:rFonts w:ascii="Arial" w:hAnsi="Arial" w:cs="Arial"/>
                <w:sz w:val="20"/>
                <w:szCs w:val="20"/>
              </w:rPr>
              <w:t>)</w:t>
            </w:r>
            <w:r w:rsidR="00241F78" w:rsidRPr="005B0C23">
              <w:rPr>
                <w:rFonts w:ascii="Arial" w:hAnsi="Arial" w:cs="Arial"/>
                <w:sz w:val="20"/>
                <w:szCs w:val="20"/>
              </w:rPr>
              <w:t xml:space="preserve"> is a voluntary student group based in Cambridge that believes science is fun and relev</w:t>
            </w:r>
            <w:r w:rsidRPr="005B0C23">
              <w:rPr>
                <w:rFonts w:ascii="Arial" w:hAnsi="Arial" w:cs="Arial"/>
                <w:sz w:val="20"/>
                <w:szCs w:val="20"/>
              </w:rPr>
              <w:t>ant to all. The group</w:t>
            </w:r>
            <w:r w:rsidR="001425A6" w:rsidRPr="005B0C23">
              <w:rPr>
                <w:rFonts w:ascii="Arial" w:hAnsi="Arial" w:cs="Arial"/>
                <w:sz w:val="20"/>
                <w:szCs w:val="20"/>
              </w:rPr>
              <w:t xml:space="preserve"> organise</w:t>
            </w:r>
            <w:r w:rsidR="00FE61B5" w:rsidRPr="005B0C23">
              <w:rPr>
                <w:rFonts w:ascii="Arial" w:hAnsi="Arial" w:cs="Arial"/>
                <w:sz w:val="20"/>
                <w:szCs w:val="20"/>
              </w:rPr>
              <w:t>s</w:t>
            </w:r>
            <w:r w:rsidR="001425A6" w:rsidRPr="005B0C23">
              <w:rPr>
                <w:rFonts w:ascii="Arial" w:hAnsi="Arial" w:cs="Arial"/>
                <w:sz w:val="20"/>
                <w:szCs w:val="20"/>
              </w:rPr>
              <w:t xml:space="preserve"> a </w:t>
            </w:r>
            <w:r w:rsidRPr="005B0C23">
              <w:rPr>
                <w:rFonts w:ascii="Arial" w:hAnsi="Arial" w:cs="Arial"/>
                <w:sz w:val="20"/>
                <w:szCs w:val="20"/>
              </w:rPr>
              <w:t>hands-on science tour of the UK</w:t>
            </w:r>
            <w:r w:rsidR="00241F78" w:rsidRPr="005B0C23">
              <w:rPr>
                <w:rFonts w:ascii="Arial" w:hAnsi="Arial" w:cs="Arial"/>
                <w:sz w:val="20"/>
                <w:szCs w:val="20"/>
              </w:rPr>
              <w:t xml:space="preserve"> and </w:t>
            </w:r>
            <w:r w:rsidRPr="005B0C23">
              <w:rPr>
                <w:rFonts w:ascii="Arial" w:hAnsi="Arial" w:cs="Arial"/>
                <w:sz w:val="20"/>
                <w:szCs w:val="20"/>
              </w:rPr>
              <w:t xml:space="preserve">take part in festivals and </w:t>
            </w:r>
            <w:r w:rsidR="00241F78" w:rsidRPr="005B0C23">
              <w:rPr>
                <w:rFonts w:ascii="Arial" w:hAnsi="Arial" w:cs="Arial"/>
                <w:sz w:val="20"/>
                <w:szCs w:val="20"/>
              </w:rPr>
              <w:t xml:space="preserve">activities </w:t>
            </w:r>
            <w:r w:rsidRPr="005B0C23">
              <w:rPr>
                <w:rFonts w:ascii="Arial" w:hAnsi="Arial" w:cs="Arial"/>
                <w:sz w:val="20"/>
                <w:szCs w:val="20"/>
              </w:rPr>
              <w:t>throughout</w:t>
            </w:r>
            <w:r w:rsidR="00241F78" w:rsidRPr="005B0C23">
              <w:rPr>
                <w:rFonts w:ascii="Arial" w:hAnsi="Arial" w:cs="Arial"/>
                <w:sz w:val="20"/>
                <w:szCs w:val="20"/>
              </w:rPr>
              <w:t xml:space="preserve"> the year.</w:t>
            </w:r>
          </w:p>
        </w:tc>
      </w:tr>
      <w:tr w:rsidR="00241F78" w:rsidRPr="005B0C23" w:rsidTr="005B0C23">
        <w:tc>
          <w:tcPr>
            <w:tcW w:w="2802" w:type="dxa"/>
          </w:tcPr>
          <w:p w:rsidR="00241F78" w:rsidRPr="005B0C23" w:rsidRDefault="00F77931" w:rsidP="00241F78">
            <w:pPr>
              <w:pStyle w:val="NormalWeb"/>
              <w:rPr>
                <w:rFonts w:ascii="Arial" w:hAnsi="Arial" w:cs="Arial"/>
                <w:sz w:val="20"/>
                <w:szCs w:val="20"/>
              </w:rPr>
            </w:pPr>
            <w:hyperlink r:id="rId73" w:history="1">
              <w:r w:rsidR="00241F78" w:rsidRPr="005B0C23">
                <w:rPr>
                  <w:rStyle w:val="Hyperlink"/>
                  <w:rFonts w:ascii="Arial" w:hAnsi="Arial" w:cs="Arial"/>
                  <w:sz w:val="20"/>
                  <w:szCs w:val="20"/>
                  <w:u w:val="none"/>
                </w:rPr>
                <w:t>Pint of Science</w:t>
              </w:r>
            </w:hyperlink>
          </w:p>
        </w:tc>
        <w:tc>
          <w:tcPr>
            <w:tcW w:w="11340" w:type="dxa"/>
          </w:tcPr>
          <w:p w:rsidR="00241F78" w:rsidRPr="005B0C23" w:rsidRDefault="001425A6" w:rsidP="001425A6">
            <w:pPr>
              <w:spacing w:before="100" w:beforeAutospacing="1" w:after="100" w:afterAutospacing="1"/>
              <w:outlineLvl w:val="1"/>
              <w:rPr>
                <w:rFonts w:ascii="Arial" w:eastAsia="Times New Roman" w:hAnsi="Arial" w:cs="Arial"/>
                <w:bCs/>
                <w:sz w:val="20"/>
                <w:szCs w:val="20"/>
                <w:lang w:eastAsia="en-GB"/>
              </w:rPr>
            </w:pPr>
            <w:r w:rsidRPr="005B0C23">
              <w:rPr>
                <w:rFonts w:ascii="Arial" w:hAnsi="Arial" w:cs="Arial"/>
                <w:sz w:val="20"/>
                <w:szCs w:val="20"/>
              </w:rPr>
              <w:t>This</w:t>
            </w:r>
            <w:r w:rsidR="00241F78" w:rsidRPr="005B0C23">
              <w:rPr>
                <w:rFonts w:ascii="Arial" w:hAnsi="Arial" w:cs="Arial"/>
                <w:sz w:val="20"/>
                <w:szCs w:val="20"/>
              </w:rPr>
              <w:t xml:space="preserve"> </w:t>
            </w:r>
            <w:r w:rsidRPr="005B0C23">
              <w:rPr>
                <w:rFonts w:ascii="Arial" w:hAnsi="Arial" w:cs="Arial"/>
                <w:sz w:val="20"/>
                <w:szCs w:val="20"/>
              </w:rPr>
              <w:t>annual international festival takes place in May each year with the aim of</w:t>
            </w:r>
            <w:r w:rsidR="00241F78" w:rsidRPr="005B0C23">
              <w:rPr>
                <w:rFonts w:ascii="Arial" w:hAnsi="Arial" w:cs="Arial"/>
                <w:sz w:val="20"/>
                <w:szCs w:val="20"/>
              </w:rPr>
              <w:t xml:space="preserve"> deliver</w:t>
            </w:r>
            <w:r w:rsidRPr="005B0C23">
              <w:rPr>
                <w:rFonts w:ascii="Arial" w:hAnsi="Arial" w:cs="Arial"/>
                <w:sz w:val="20"/>
                <w:szCs w:val="20"/>
              </w:rPr>
              <w:t xml:space="preserve">ing interesting, </w:t>
            </w:r>
            <w:r w:rsidR="00241F78" w:rsidRPr="005B0C23">
              <w:rPr>
                <w:rFonts w:ascii="Arial" w:hAnsi="Arial" w:cs="Arial"/>
                <w:sz w:val="20"/>
                <w:szCs w:val="20"/>
              </w:rPr>
              <w:t>fun, relevant talks on the latest science research in an accessible format to the public</w:t>
            </w:r>
            <w:r w:rsidRPr="005B0C23">
              <w:rPr>
                <w:rFonts w:ascii="Arial" w:hAnsi="Arial" w:cs="Arial"/>
                <w:sz w:val="20"/>
                <w:szCs w:val="20"/>
              </w:rPr>
              <w:t xml:space="preserve"> - </w:t>
            </w:r>
            <w:r w:rsidR="00241F78" w:rsidRPr="005B0C23">
              <w:rPr>
                <w:rFonts w:ascii="Arial" w:hAnsi="Arial" w:cs="Arial"/>
                <w:sz w:val="20"/>
                <w:szCs w:val="20"/>
              </w:rPr>
              <w:t>all in the pub! Pint of Science is a non-profit organisation.</w:t>
            </w:r>
          </w:p>
        </w:tc>
      </w:tr>
      <w:tr w:rsidR="00241F78" w:rsidRPr="005B0C23" w:rsidTr="005B0C23">
        <w:trPr>
          <w:trHeight w:val="166"/>
        </w:trPr>
        <w:tc>
          <w:tcPr>
            <w:tcW w:w="2802" w:type="dxa"/>
          </w:tcPr>
          <w:p w:rsidR="00241F78" w:rsidRPr="005B0C23" w:rsidRDefault="00F77931" w:rsidP="00241F78">
            <w:pPr>
              <w:pStyle w:val="NormalWeb"/>
              <w:rPr>
                <w:rFonts w:ascii="Arial" w:hAnsi="Arial" w:cs="Arial"/>
                <w:sz w:val="20"/>
                <w:szCs w:val="20"/>
              </w:rPr>
            </w:pPr>
            <w:hyperlink r:id="rId74" w:history="1">
              <w:r w:rsidR="00241F78" w:rsidRPr="005B0C23">
                <w:rPr>
                  <w:rStyle w:val="Hyperlink"/>
                  <w:rFonts w:ascii="Arial" w:hAnsi="Arial" w:cs="Arial"/>
                  <w:sz w:val="20"/>
                  <w:szCs w:val="20"/>
                  <w:u w:val="none"/>
                </w:rPr>
                <w:t>Bright Club</w:t>
              </w:r>
            </w:hyperlink>
          </w:p>
        </w:tc>
        <w:tc>
          <w:tcPr>
            <w:tcW w:w="11340" w:type="dxa"/>
          </w:tcPr>
          <w:p w:rsidR="00241F78" w:rsidRPr="005B0C23" w:rsidRDefault="001425A6" w:rsidP="00D42E4D">
            <w:pPr>
              <w:spacing w:before="100" w:beforeAutospacing="1" w:after="100" w:afterAutospacing="1"/>
              <w:outlineLvl w:val="1"/>
              <w:rPr>
                <w:rFonts w:ascii="Arial" w:eastAsia="Times New Roman" w:hAnsi="Arial" w:cs="Arial"/>
                <w:b/>
                <w:bCs/>
                <w:sz w:val="20"/>
                <w:szCs w:val="20"/>
                <w:lang w:eastAsia="en-GB"/>
              </w:rPr>
            </w:pPr>
            <w:r w:rsidRPr="005B0C23">
              <w:rPr>
                <w:rFonts w:ascii="Arial" w:hAnsi="Arial" w:cs="Arial"/>
                <w:sz w:val="20"/>
                <w:szCs w:val="20"/>
              </w:rPr>
              <w:t>A</w:t>
            </w:r>
            <w:r w:rsidR="00241F78" w:rsidRPr="005B0C23">
              <w:rPr>
                <w:rFonts w:ascii="Arial" w:hAnsi="Arial" w:cs="Arial"/>
                <w:sz w:val="20"/>
                <w:szCs w:val="20"/>
              </w:rPr>
              <w:t xml:space="preserve"> regular comedy night </w:t>
            </w:r>
            <w:r w:rsidR="00D42E4D" w:rsidRPr="005B0C23">
              <w:rPr>
                <w:rFonts w:ascii="Arial" w:hAnsi="Arial" w:cs="Arial"/>
                <w:sz w:val="20"/>
                <w:szCs w:val="20"/>
              </w:rPr>
              <w:t>where academics get behind the mic and entertain</w:t>
            </w:r>
            <w:r w:rsidR="00241F78" w:rsidRPr="005B0C23">
              <w:rPr>
                <w:rFonts w:ascii="Arial" w:hAnsi="Arial" w:cs="Arial"/>
                <w:sz w:val="20"/>
                <w:szCs w:val="20"/>
              </w:rPr>
              <w:t xml:space="preserve"> audiences </w:t>
            </w:r>
            <w:r w:rsidR="00241F78" w:rsidRPr="005B0C23">
              <w:rPr>
                <w:rStyle w:val="il"/>
                <w:rFonts w:ascii="Arial" w:hAnsi="Arial" w:cs="Arial"/>
                <w:sz w:val="20"/>
                <w:szCs w:val="20"/>
              </w:rPr>
              <w:t>about</w:t>
            </w:r>
            <w:r w:rsidR="00241F78" w:rsidRPr="005B0C23">
              <w:rPr>
                <w:rFonts w:ascii="Arial" w:hAnsi="Arial" w:cs="Arial"/>
                <w:sz w:val="20"/>
                <w:szCs w:val="20"/>
              </w:rPr>
              <w:t xml:space="preserve"> their research. </w:t>
            </w:r>
            <w:r w:rsidRPr="005B0C23">
              <w:rPr>
                <w:rFonts w:ascii="Arial" w:hAnsi="Arial" w:cs="Arial"/>
                <w:sz w:val="20"/>
                <w:szCs w:val="20"/>
              </w:rPr>
              <w:t>Originating in London, there are now Bright Club branches across the UK. The branch in Cambridge is</w:t>
            </w:r>
            <w:r w:rsidR="00241F78" w:rsidRPr="005B0C23">
              <w:rPr>
                <w:rFonts w:ascii="Arial" w:hAnsi="Arial" w:cs="Arial"/>
                <w:sz w:val="20"/>
                <w:szCs w:val="20"/>
              </w:rPr>
              <w:t xml:space="preserve"> held at the Portland Arms.</w:t>
            </w:r>
          </w:p>
        </w:tc>
      </w:tr>
    </w:tbl>
    <w:p w:rsidR="00E62AF3" w:rsidRPr="005B0C23" w:rsidRDefault="00E62AF3" w:rsidP="005B0C23">
      <w:pPr>
        <w:rPr>
          <w:rFonts w:ascii="Arial" w:hAnsi="Arial" w:cs="Arial"/>
          <w:sz w:val="20"/>
          <w:szCs w:val="20"/>
        </w:rPr>
      </w:pPr>
    </w:p>
    <w:sectPr w:rsidR="00E62AF3" w:rsidRPr="005B0C23" w:rsidSect="00C441DF">
      <w:headerReference w:type="default" r:id="rId7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C23" w:rsidRDefault="005B0C23" w:rsidP="005B0C23">
      <w:pPr>
        <w:spacing w:after="0" w:line="240" w:lineRule="auto"/>
      </w:pPr>
      <w:r>
        <w:separator/>
      </w:r>
    </w:p>
  </w:endnote>
  <w:endnote w:type="continuationSeparator" w:id="0">
    <w:p w:rsidR="005B0C23" w:rsidRDefault="005B0C23" w:rsidP="005B0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C23" w:rsidRDefault="005B0C23" w:rsidP="005B0C23">
      <w:pPr>
        <w:spacing w:after="0" w:line="240" w:lineRule="auto"/>
      </w:pPr>
      <w:r>
        <w:separator/>
      </w:r>
    </w:p>
  </w:footnote>
  <w:footnote w:type="continuationSeparator" w:id="0">
    <w:p w:rsidR="005B0C23" w:rsidRDefault="005B0C23" w:rsidP="005B0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C23" w:rsidRPr="005B0C23" w:rsidRDefault="005B0C23" w:rsidP="005B0C23">
    <w:pPr>
      <w:pStyle w:val="Header"/>
      <w:jc w:val="right"/>
      <w:rPr>
        <w:rFonts w:ascii="Arial" w:hAnsi="Arial" w:cs="Arial"/>
        <w:sz w:val="16"/>
        <w:szCs w:val="16"/>
      </w:rPr>
    </w:pPr>
    <w:r>
      <w:rPr>
        <w:rFonts w:ascii="Arial" w:hAnsi="Arial" w:cs="Arial"/>
        <w:sz w:val="16"/>
        <w:szCs w:val="16"/>
      </w:rPr>
      <w:t>PEAG-5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C2B18"/>
    <w:multiLevelType w:val="multilevel"/>
    <w:tmpl w:val="C09E2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3247D0"/>
    <w:multiLevelType w:val="hybridMultilevel"/>
    <w:tmpl w:val="6F1C26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C402F99"/>
    <w:multiLevelType w:val="hybridMultilevel"/>
    <w:tmpl w:val="6E9A6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3D6958"/>
    <w:multiLevelType w:val="hybridMultilevel"/>
    <w:tmpl w:val="34C84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AF3"/>
    <w:rsid w:val="000417C8"/>
    <w:rsid w:val="000803AC"/>
    <w:rsid w:val="000C3B9A"/>
    <w:rsid w:val="000D12CD"/>
    <w:rsid w:val="000F3233"/>
    <w:rsid w:val="00112089"/>
    <w:rsid w:val="001425A6"/>
    <w:rsid w:val="0015365B"/>
    <w:rsid w:val="001623E7"/>
    <w:rsid w:val="00177DB0"/>
    <w:rsid w:val="00186B90"/>
    <w:rsid w:val="00193801"/>
    <w:rsid w:val="001E1777"/>
    <w:rsid w:val="00215E1F"/>
    <w:rsid w:val="00241F78"/>
    <w:rsid w:val="002D59A0"/>
    <w:rsid w:val="002D7448"/>
    <w:rsid w:val="002E2604"/>
    <w:rsid w:val="002F1FFB"/>
    <w:rsid w:val="00306382"/>
    <w:rsid w:val="003300F7"/>
    <w:rsid w:val="003A4177"/>
    <w:rsid w:val="003E6B6D"/>
    <w:rsid w:val="00417B68"/>
    <w:rsid w:val="004D152B"/>
    <w:rsid w:val="005209F0"/>
    <w:rsid w:val="00584969"/>
    <w:rsid w:val="005B0C23"/>
    <w:rsid w:val="005D1D20"/>
    <w:rsid w:val="0060368B"/>
    <w:rsid w:val="00640A1A"/>
    <w:rsid w:val="00663DAD"/>
    <w:rsid w:val="006D2255"/>
    <w:rsid w:val="00715236"/>
    <w:rsid w:val="007167C6"/>
    <w:rsid w:val="0078040D"/>
    <w:rsid w:val="007D6DCF"/>
    <w:rsid w:val="00811726"/>
    <w:rsid w:val="008807A5"/>
    <w:rsid w:val="008F2D63"/>
    <w:rsid w:val="009566ED"/>
    <w:rsid w:val="009818C1"/>
    <w:rsid w:val="00990664"/>
    <w:rsid w:val="009D6E73"/>
    <w:rsid w:val="00AB0A22"/>
    <w:rsid w:val="00AF1C6D"/>
    <w:rsid w:val="00AF29F9"/>
    <w:rsid w:val="00B70653"/>
    <w:rsid w:val="00BA6B42"/>
    <w:rsid w:val="00BC4C19"/>
    <w:rsid w:val="00C23A46"/>
    <w:rsid w:val="00C2535E"/>
    <w:rsid w:val="00C441DF"/>
    <w:rsid w:val="00C463D7"/>
    <w:rsid w:val="00C66FCC"/>
    <w:rsid w:val="00D42E4D"/>
    <w:rsid w:val="00DA2D98"/>
    <w:rsid w:val="00E06D96"/>
    <w:rsid w:val="00E34DAC"/>
    <w:rsid w:val="00E60145"/>
    <w:rsid w:val="00E62AF3"/>
    <w:rsid w:val="00E82899"/>
    <w:rsid w:val="00EF29D2"/>
    <w:rsid w:val="00F77931"/>
    <w:rsid w:val="00FE61B5"/>
    <w:rsid w:val="00FF4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62AF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A41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2AF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E62AF3"/>
    <w:rPr>
      <w:color w:val="0000FF"/>
      <w:u w:val="single"/>
    </w:rPr>
  </w:style>
  <w:style w:type="paragraph" w:styleId="NormalWeb">
    <w:name w:val="Normal (Web)"/>
    <w:basedOn w:val="Normal"/>
    <w:uiPriority w:val="99"/>
    <w:unhideWhenUsed/>
    <w:rsid w:val="00E62A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90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664"/>
    <w:rPr>
      <w:rFonts w:ascii="Tahoma" w:hAnsi="Tahoma" w:cs="Tahoma"/>
      <w:sz w:val="16"/>
      <w:szCs w:val="16"/>
    </w:rPr>
  </w:style>
  <w:style w:type="paragraph" w:styleId="ListParagraph">
    <w:name w:val="List Paragraph"/>
    <w:basedOn w:val="Normal"/>
    <w:uiPriority w:val="34"/>
    <w:qFormat/>
    <w:rsid w:val="005209F0"/>
    <w:pPr>
      <w:ind w:left="720"/>
      <w:contextualSpacing/>
    </w:pPr>
  </w:style>
  <w:style w:type="character" w:styleId="FollowedHyperlink">
    <w:name w:val="FollowedHyperlink"/>
    <w:basedOn w:val="DefaultParagraphFont"/>
    <w:uiPriority w:val="99"/>
    <w:semiHidden/>
    <w:unhideWhenUsed/>
    <w:rsid w:val="00E34DAC"/>
    <w:rPr>
      <w:color w:val="800080" w:themeColor="followedHyperlink"/>
      <w:u w:val="single"/>
    </w:rPr>
  </w:style>
  <w:style w:type="table" w:styleId="TableGrid">
    <w:name w:val="Table Grid"/>
    <w:basedOn w:val="TableNormal"/>
    <w:uiPriority w:val="59"/>
    <w:rsid w:val="00177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41F78"/>
    <w:rPr>
      <w:b/>
      <w:bCs/>
    </w:rPr>
  </w:style>
  <w:style w:type="character" w:customStyle="1" w:styleId="il">
    <w:name w:val="il"/>
    <w:basedOn w:val="DefaultParagraphFont"/>
    <w:rsid w:val="00241F78"/>
  </w:style>
  <w:style w:type="character" w:customStyle="1" w:styleId="Heading3Char">
    <w:name w:val="Heading 3 Char"/>
    <w:basedOn w:val="DefaultParagraphFont"/>
    <w:link w:val="Heading3"/>
    <w:uiPriority w:val="9"/>
    <w:semiHidden/>
    <w:rsid w:val="003A4177"/>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5B0C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C23"/>
  </w:style>
  <w:style w:type="paragraph" w:styleId="Footer">
    <w:name w:val="footer"/>
    <w:basedOn w:val="Normal"/>
    <w:link w:val="FooterChar"/>
    <w:uiPriority w:val="99"/>
    <w:unhideWhenUsed/>
    <w:rsid w:val="005B0C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62AF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A41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2AF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E62AF3"/>
    <w:rPr>
      <w:color w:val="0000FF"/>
      <w:u w:val="single"/>
    </w:rPr>
  </w:style>
  <w:style w:type="paragraph" w:styleId="NormalWeb">
    <w:name w:val="Normal (Web)"/>
    <w:basedOn w:val="Normal"/>
    <w:uiPriority w:val="99"/>
    <w:unhideWhenUsed/>
    <w:rsid w:val="00E62A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90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664"/>
    <w:rPr>
      <w:rFonts w:ascii="Tahoma" w:hAnsi="Tahoma" w:cs="Tahoma"/>
      <w:sz w:val="16"/>
      <w:szCs w:val="16"/>
    </w:rPr>
  </w:style>
  <w:style w:type="paragraph" w:styleId="ListParagraph">
    <w:name w:val="List Paragraph"/>
    <w:basedOn w:val="Normal"/>
    <w:uiPriority w:val="34"/>
    <w:qFormat/>
    <w:rsid w:val="005209F0"/>
    <w:pPr>
      <w:ind w:left="720"/>
      <w:contextualSpacing/>
    </w:pPr>
  </w:style>
  <w:style w:type="character" w:styleId="FollowedHyperlink">
    <w:name w:val="FollowedHyperlink"/>
    <w:basedOn w:val="DefaultParagraphFont"/>
    <w:uiPriority w:val="99"/>
    <w:semiHidden/>
    <w:unhideWhenUsed/>
    <w:rsid w:val="00E34DAC"/>
    <w:rPr>
      <w:color w:val="800080" w:themeColor="followedHyperlink"/>
      <w:u w:val="single"/>
    </w:rPr>
  </w:style>
  <w:style w:type="table" w:styleId="TableGrid">
    <w:name w:val="Table Grid"/>
    <w:basedOn w:val="TableNormal"/>
    <w:uiPriority w:val="59"/>
    <w:rsid w:val="00177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41F78"/>
    <w:rPr>
      <w:b/>
      <w:bCs/>
    </w:rPr>
  </w:style>
  <w:style w:type="character" w:customStyle="1" w:styleId="il">
    <w:name w:val="il"/>
    <w:basedOn w:val="DefaultParagraphFont"/>
    <w:rsid w:val="00241F78"/>
  </w:style>
  <w:style w:type="character" w:customStyle="1" w:styleId="Heading3Char">
    <w:name w:val="Heading 3 Char"/>
    <w:basedOn w:val="DefaultParagraphFont"/>
    <w:link w:val="Heading3"/>
    <w:uiPriority w:val="9"/>
    <w:semiHidden/>
    <w:rsid w:val="003A4177"/>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5B0C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C23"/>
  </w:style>
  <w:style w:type="paragraph" w:styleId="Footer">
    <w:name w:val="footer"/>
    <w:basedOn w:val="Normal"/>
    <w:link w:val="FooterChar"/>
    <w:uiPriority w:val="99"/>
    <w:unhideWhenUsed/>
    <w:rsid w:val="005B0C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9593">
      <w:bodyDiv w:val="1"/>
      <w:marLeft w:val="0"/>
      <w:marRight w:val="0"/>
      <w:marTop w:val="0"/>
      <w:marBottom w:val="0"/>
      <w:divBdr>
        <w:top w:val="none" w:sz="0" w:space="0" w:color="auto"/>
        <w:left w:val="none" w:sz="0" w:space="0" w:color="auto"/>
        <w:bottom w:val="none" w:sz="0" w:space="0" w:color="auto"/>
        <w:right w:val="none" w:sz="0" w:space="0" w:color="auto"/>
      </w:divBdr>
    </w:div>
    <w:div w:id="37628932">
      <w:bodyDiv w:val="1"/>
      <w:marLeft w:val="0"/>
      <w:marRight w:val="0"/>
      <w:marTop w:val="0"/>
      <w:marBottom w:val="0"/>
      <w:divBdr>
        <w:top w:val="none" w:sz="0" w:space="0" w:color="auto"/>
        <w:left w:val="none" w:sz="0" w:space="0" w:color="auto"/>
        <w:bottom w:val="none" w:sz="0" w:space="0" w:color="auto"/>
        <w:right w:val="none" w:sz="0" w:space="0" w:color="auto"/>
      </w:divBdr>
    </w:div>
    <w:div w:id="115031572">
      <w:bodyDiv w:val="1"/>
      <w:marLeft w:val="0"/>
      <w:marRight w:val="0"/>
      <w:marTop w:val="0"/>
      <w:marBottom w:val="0"/>
      <w:divBdr>
        <w:top w:val="none" w:sz="0" w:space="0" w:color="auto"/>
        <w:left w:val="none" w:sz="0" w:space="0" w:color="auto"/>
        <w:bottom w:val="none" w:sz="0" w:space="0" w:color="auto"/>
        <w:right w:val="none" w:sz="0" w:space="0" w:color="auto"/>
      </w:divBdr>
      <w:divsChild>
        <w:div w:id="47657858">
          <w:marLeft w:val="0"/>
          <w:marRight w:val="0"/>
          <w:marTop w:val="0"/>
          <w:marBottom w:val="0"/>
          <w:divBdr>
            <w:top w:val="none" w:sz="0" w:space="0" w:color="auto"/>
            <w:left w:val="none" w:sz="0" w:space="0" w:color="auto"/>
            <w:bottom w:val="none" w:sz="0" w:space="0" w:color="auto"/>
            <w:right w:val="none" w:sz="0" w:space="0" w:color="auto"/>
          </w:divBdr>
        </w:div>
      </w:divsChild>
    </w:div>
    <w:div w:id="196357439">
      <w:bodyDiv w:val="1"/>
      <w:marLeft w:val="0"/>
      <w:marRight w:val="0"/>
      <w:marTop w:val="0"/>
      <w:marBottom w:val="0"/>
      <w:divBdr>
        <w:top w:val="none" w:sz="0" w:space="0" w:color="auto"/>
        <w:left w:val="none" w:sz="0" w:space="0" w:color="auto"/>
        <w:bottom w:val="none" w:sz="0" w:space="0" w:color="auto"/>
        <w:right w:val="none" w:sz="0" w:space="0" w:color="auto"/>
      </w:divBdr>
    </w:div>
    <w:div w:id="233928235">
      <w:bodyDiv w:val="1"/>
      <w:marLeft w:val="0"/>
      <w:marRight w:val="0"/>
      <w:marTop w:val="0"/>
      <w:marBottom w:val="0"/>
      <w:divBdr>
        <w:top w:val="none" w:sz="0" w:space="0" w:color="auto"/>
        <w:left w:val="none" w:sz="0" w:space="0" w:color="auto"/>
        <w:bottom w:val="none" w:sz="0" w:space="0" w:color="auto"/>
        <w:right w:val="none" w:sz="0" w:space="0" w:color="auto"/>
      </w:divBdr>
    </w:div>
    <w:div w:id="273560619">
      <w:bodyDiv w:val="1"/>
      <w:marLeft w:val="0"/>
      <w:marRight w:val="0"/>
      <w:marTop w:val="0"/>
      <w:marBottom w:val="0"/>
      <w:divBdr>
        <w:top w:val="none" w:sz="0" w:space="0" w:color="auto"/>
        <w:left w:val="none" w:sz="0" w:space="0" w:color="auto"/>
        <w:bottom w:val="none" w:sz="0" w:space="0" w:color="auto"/>
        <w:right w:val="none" w:sz="0" w:space="0" w:color="auto"/>
      </w:divBdr>
    </w:div>
    <w:div w:id="328026231">
      <w:bodyDiv w:val="1"/>
      <w:marLeft w:val="0"/>
      <w:marRight w:val="0"/>
      <w:marTop w:val="0"/>
      <w:marBottom w:val="0"/>
      <w:divBdr>
        <w:top w:val="none" w:sz="0" w:space="0" w:color="auto"/>
        <w:left w:val="none" w:sz="0" w:space="0" w:color="auto"/>
        <w:bottom w:val="none" w:sz="0" w:space="0" w:color="auto"/>
        <w:right w:val="none" w:sz="0" w:space="0" w:color="auto"/>
      </w:divBdr>
      <w:divsChild>
        <w:div w:id="415055270">
          <w:marLeft w:val="0"/>
          <w:marRight w:val="0"/>
          <w:marTop w:val="0"/>
          <w:marBottom w:val="0"/>
          <w:divBdr>
            <w:top w:val="none" w:sz="0" w:space="0" w:color="auto"/>
            <w:left w:val="none" w:sz="0" w:space="0" w:color="auto"/>
            <w:bottom w:val="none" w:sz="0" w:space="0" w:color="auto"/>
            <w:right w:val="none" w:sz="0" w:space="0" w:color="auto"/>
          </w:divBdr>
        </w:div>
      </w:divsChild>
    </w:div>
    <w:div w:id="341394583">
      <w:bodyDiv w:val="1"/>
      <w:marLeft w:val="0"/>
      <w:marRight w:val="0"/>
      <w:marTop w:val="0"/>
      <w:marBottom w:val="0"/>
      <w:divBdr>
        <w:top w:val="none" w:sz="0" w:space="0" w:color="auto"/>
        <w:left w:val="none" w:sz="0" w:space="0" w:color="auto"/>
        <w:bottom w:val="none" w:sz="0" w:space="0" w:color="auto"/>
        <w:right w:val="none" w:sz="0" w:space="0" w:color="auto"/>
      </w:divBdr>
    </w:div>
    <w:div w:id="477847173">
      <w:bodyDiv w:val="1"/>
      <w:marLeft w:val="0"/>
      <w:marRight w:val="0"/>
      <w:marTop w:val="0"/>
      <w:marBottom w:val="0"/>
      <w:divBdr>
        <w:top w:val="none" w:sz="0" w:space="0" w:color="auto"/>
        <w:left w:val="none" w:sz="0" w:space="0" w:color="auto"/>
        <w:bottom w:val="none" w:sz="0" w:space="0" w:color="auto"/>
        <w:right w:val="none" w:sz="0" w:space="0" w:color="auto"/>
      </w:divBdr>
    </w:div>
    <w:div w:id="496072121">
      <w:bodyDiv w:val="1"/>
      <w:marLeft w:val="0"/>
      <w:marRight w:val="0"/>
      <w:marTop w:val="0"/>
      <w:marBottom w:val="0"/>
      <w:divBdr>
        <w:top w:val="none" w:sz="0" w:space="0" w:color="auto"/>
        <w:left w:val="none" w:sz="0" w:space="0" w:color="auto"/>
        <w:bottom w:val="none" w:sz="0" w:space="0" w:color="auto"/>
        <w:right w:val="none" w:sz="0" w:space="0" w:color="auto"/>
      </w:divBdr>
    </w:div>
    <w:div w:id="504059295">
      <w:bodyDiv w:val="1"/>
      <w:marLeft w:val="0"/>
      <w:marRight w:val="0"/>
      <w:marTop w:val="0"/>
      <w:marBottom w:val="0"/>
      <w:divBdr>
        <w:top w:val="none" w:sz="0" w:space="0" w:color="auto"/>
        <w:left w:val="none" w:sz="0" w:space="0" w:color="auto"/>
        <w:bottom w:val="none" w:sz="0" w:space="0" w:color="auto"/>
        <w:right w:val="none" w:sz="0" w:space="0" w:color="auto"/>
      </w:divBdr>
      <w:divsChild>
        <w:div w:id="95293415">
          <w:marLeft w:val="0"/>
          <w:marRight w:val="0"/>
          <w:marTop w:val="0"/>
          <w:marBottom w:val="0"/>
          <w:divBdr>
            <w:top w:val="none" w:sz="0" w:space="0" w:color="auto"/>
            <w:left w:val="none" w:sz="0" w:space="0" w:color="auto"/>
            <w:bottom w:val="none" w:sz="0" w:space="0" w:color="auto"/>
            <w:right w:val="none" w:sz="0" w:space="0" w:color="auto"/>
          </w:divBdr>
        </w:div>
      </w:divsChild>
    </w:div>
    <w:div w:id="569117434">
      <w:bodyDiv w:val="1"/>
      <w:marLeft w:val="0"/>
      <w:marRight w:val="0"/>
      <w:marTop w:val="0"/>
      <w:marBottom w:val="0"/>
      <w:divBdr>
        <w:top w:val="none" w:sz="0" w:space="0" w:color="auto"/>
        <w:left w:val="none" w:sz="0" w:space="0" w:color="auto"/>
        <w:bottom w:val="none" w:sz="0" w:space="0" w:color="auto"/>
        <w:right w:val="none" w:sz="0" w:space="0" w:color="auto"/>
      </w:divBdr>
      <w:divsChild>
        <w:div w:id="373626258">
          <w:marLeft w:val="0"/>
          <w:marRight w:val="0"/>
          <w:marTop w:val="0"/>
          <w:marBottom w:val="0"/>
          <w:divBdr>
            <w:top w:val="none" w:sz="0" w:space="0" w:color="auto"/>
            <w:left w:val="none" w:sz="0" w:space="0" w:color="auto"/>
            <w:bottom w:val="none" w:sz="0" w:space="0" w:color="auto"/>
            <w:right w:val="none" w:sz="0" w:space="0" w:color="auto"/>
          </w:divBdr>
        </w:div>
      </w:divsChild>
    </w:div>
    <w:div w:id="581138528">
      <w:bodyDiv w:val="1"/>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
        <w:div w:id="770130512">
          <w:marLeft w:val="0"/>
          <w:marRight w:val="0"/>
          <w:marTop w:val="0"/>
          <w:marBottom w:val="0"/>
          <w:divBdr>
            <w:top w:val="none" w:sz="0" w:space="0" w:color="auto"/>
            <w:left w:val="none" w:sz="0" w:space="0" w:color="auto"/>
            <w:bottom w:val="none" w:sz="0" w:space="0" w:color="auto"/>
            <w:right w:val="none" w:sz="0" w:space="0" w:color="auto"/>
          </w:divBdr>
        </w:div>
      </w:divsChild>
    </w:div>
    <w:div w:id="639962599">
      <w:bodyDiv w:val="1"/>
      <w:marLeft w:val="0"/>
      <w:marRight w:val="0"/>
      <w:marTop w:val="0"/>
      <w:marBottom w:val="0"/>
      <w:divBdr>
        <w:top w:val="none" w:sz="0" w:space="0" w:color="auto"/>
        <w:left w:val="none" w:sz="0" w:space="0" w:color="auto"/>
        <w:bottom w:val="none" w:sz="0" w:space="0" w:color="auto"/>
        <w:right w:val="none" w:sz="0" w:space="0" w:color="auto"/>
      </w:divBdr>
      <w:divsChild>
        <w:div w:id="1352143697">
          <w:marLeft w:val="0"/>
          <w:marRight w:val="0"/>
          <w:marTop w:val="0"/>
          <w:marBottom w:val="0"/>
          <w:divBdr>
            <w:top w:val="none" w:sz="0" w:space="0" w:color="auto"/>
            <w:left w:val="none" w:sz="0" w:space="0" w:color="auto"/>
            <w:bottom w:val="none" w:sz="0" w:space="0" w:color="auto"/>
            <w:right w:val="none" w:sz="0" w:space="0" w:color="auto"/>
          </w:divBdr>
          <w:divsChild>
            <w:div w:id="1058937530">
              <w:marLeft w:val="0"/>
              <w:marRight w:val="0"/>
              <w:marTop w:val="0"/>
              <w:marBottom w:val="0"/>
              <w:divBdr>
                <w:top w:val="none" w:sz="0" w:space="0" w:color="auto"/>
                <w:left w:val="none" w:sz="0" w:space="0" w:color="auto"/>
                <w:bottom w:val="none" w:sz="0" w:space="0" w:color="auto"/>
                <w:right w:val="none" w:sz="0" w:space="0" w:color="auto"/>
              </w:divBdr>
              <w:divsChild>
                <w:div w:id="336423918">
                  <w:marLeft w:val="0"/>
                  <w:marRight w:val="0"/>
                  <w:marTop w:val="0"/>
                  <w:marBottom w:val="0"/>
                  <w:divBdr>
                    <w:top w:val="none" w:sz="0" w:space="0" w:color="auto"/>
                    <w:left w:val="none" w:sz="0" w:space="0" w:color="auto"/>
                    <w:bottom w:val="none" w:sz="0" w:space="0" w:color="auto"/>
                    <w:right w:val="none" w:sz="0" w:space="0" w:color="auto"/>
                  </w:divBdr>
                  <w:divsChild>
                    <w:div w:id="567346744">
                      <w:marLeft w:val="0"/>
                      <w:marRight w:val="0"/>
                      <w:marTop w:val="0"/>
                      <w:marBottom w:val="0"/>
                      <w:divBdr>
                        <w:top w:val="none" w:sz="0" w:space="0" w:color="auto"/>
                        <w:left w:val="none" w:sz="0" w:space="0" w:color="auto"/>
                        <w:bottom w:val="none" w:sz="0" w:space="0" w:color="auto"/>
                        <w:right w:val="none" w:sz="0" w:space="0" w:color="auto"/>
                      </w:divBdr>
                      <w:divsChild>
                        <w:div w:id="1844708760">
                          <w:marLeft w:val="0"/>
                          <w:marRight w:val="0"/>
                          <w:marTop w:val="0"/>
                          <w:marBottom w:val="0"/>
                          <w:divBdr>
                            <w:top w:val="none" w:sz="0" w:space="0" w:color="auto"/>
                            <w:left w:val="none" w:sz="0" w:space="0" w:color="auto"/>
                            <w:bottom w:val="none" w:sz="0" w:space="0" w:color="auto"/>
                            <w:right w:val="none" w:sz="0" w:space="0" w:color="auto"/>
                          </w:divBdr>
                          <w:divsChild>
                            <w:div w:id="1361199859">
                              <w:marLeft w:val="0"/>
                              <w:marRight w:val="0"/>
                              <w:marTop w:val="0"/>
                              <w:marBottom w:val="0"/>
                              <w:divBdr>
                                <w:top w:val="none" w:sz="0" w:space="0" w:color="auto"/>
                                <w:left w:val="none" w:sz="0" w:space="0" w:color="auto"/>
                                <w:bottom w:val="none" w:sz="0" w:space="0" w:color="auto"/>
                                <w:right w:val="none" w:sz="0" w:space="0" w:color="auto"/>
                              </w:divBdr>
                              <w:divsChild>
                                <w:div w:id="1018313164">
                                  <w:marLeft w:val="0"/>
                                  <w:marRight w:val="0"/>
                                  <w:marTop w:val="0"/>
                                  <w:marBottom w:val="0"/>
                                  <w:divBdr>
                                    <w:top w:val="none" w:sz="0" w:space="0" w:color="auto"/>
                                    <w:left w:val="none" w:sz="0" w:space="0" w:color="auto"/>
                                    <w:bottom w:val="none" w:sz="0" w:space="0" w:color="auto"/>
                                    <w:right w:val="none" w:sz="0" w:space="0" w:color="auto"/>
                                  </w:divBdr>
                                  <w:divsChild>
                                    <w:div w:id="16328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776726">
      <w:bodyDiv w:val="1"/>
      <w:marLeft w:val="0"/>
      <w:marRight w:val="0"/>
      <w:marTop w:val="0"/>
      <w:marBottom w:val="0"/>
      <w:divBdr>
        <w:top w:val="none" w:sz="0" w:space="0" w:color="auto"/>
        <w:left w:val="none" w:sz="0" w:space="0" w:color="auto"/>
        <w:bottom w:val="none" w:sz="0" w:space="0" w:color="auto"/>
        <w:right w:val="none" w:sz="0" w:space="0" w:color="auto"/>
      </w:divBdr>
    </w:div>
    <w:div w:id="723023109">
      <w:bodyDiv w:val="1"/>
      <w:marLeft w:val="0"/>
      <w:marRight w:val="0"/>
      <w:marTop w:val="0"/>
      <w:marBottom w:val="0"/>
      <w:divBdr>
        <w:top w:val="none" w:sz="0" w:space="0" w:color="auto"/>
        <w:left w:val="none" w:sz="0" w:space="0" w:color="auto"/>
        <w:bottom w:val="none" w:sz="0" w:space="0" w:color="auto"/>
        <w:right w:val="none" w:sz="0" w:space="0" w:color="auto"/>
      </w:divBdr>
      <w:divsChild>
        <w:div w:id="360188">
          <w:marLeft w:val="0"/>
          <w:marRight w:val="0"/>
          <w:marTop w:val="0"/>
          <w:marBottom w:val="0"/>
          <w:divBdr>
            <w:top w:val="none" w:sz="0" w:space="0" w:color="auto"/>
            <w:left w:val="none" w:sz="0" w:space="0" w:color="auto"/>
            <w:bottom w:val="none" w:sz="0" w:space="0" w:color="auto"/>
            <w:right w:val="none" w:sz="0" w:space="0" w:color="auto"/>
          </w:divBdr>
        </w:div>
      </w:divsChild>
    </w:div>
    <w:div w:id="763502976">
      <w:bodyDiv w:val="1"/>
      <w:marLeft w:val="0"/>
      <w:marRight w:val="0"/>
      <w:marTop w:val="0"/>
      <w:marBottom w:val="0"/>
      <w:divBdr>
        <w:top w:val="none" w:sz="0" w:space="0" w:color="auto"/>
        <w:left w:val="none" w:sz="0" w:space="0" w:color="auto"/>
        <w:bottom w:val="none" w:sz="0" w:space="0" w:color="auto"/>
        <w:right w:val="none" w:sz="0" w:space="0" w:color="auto"/>
      </w:divBdr>
    </w:div>
    <w:div w:id="834952542">
      <w:bodyDiv w:val="1"/>
      <w:marLeft w:val="0"/>
      <w:marRight w:val="0"/>
      <w:marTop w:val="0"/>
      <w:marBottom w:val="0"/>
      <w:divBdr>
        <w:top w:val="none" w:sz="0" w:space="0" w:color="auto"/>
        <w:left w:val="none" w:sz="0" w:space="0" w:color="auto"/>
        <w:bottom w:val="none" w:sz="0" w:space="0" w:color="auto"/>
        <w:right w:val="none" w:sz="0" w:space="0" w:color="auto"/>
      </w:divBdr>
      <w:divsChild>
        <w:div w:id="2012445979">
          <w:marLeft w:val="0"/>
          <w:marRight w:val="0"/>
          <w:marTop w:val="0"/>
          <w:marBottom w:val="0"/>
          <w:divBdr>
            <w:top w:val="none" w:sz="0" w:space="0" w:color="auto"/>
            <w:left w:val="none" w:sz="0" w:space="0" w:color="auto"/>
            <w:bottom w:val="none" w:sz="0" w:space="0" w:color="auto"/>
            <w:right w:val="none" w:sz="0" w:space="0" w:color="auto"/>
          </w:divBdr>
        </w:div>
      </w:divsChild>
    </w:div>
    <w:div w:id="866216273">
      <w:bodyDiv w:val="1"/>
      <w:marLeft w:val="0"/>
      <w:marRight w:val="0"/>
      <w:marTop w:val="0"/>
      <w:marBottom w:val="0"/>
      <w:divBdr>
        <w:top w:val="none" w:sz="0" w:space="0" w:color="auto"/>
        <w:left w:val="none" w:sz="0" w:space="0" w:color="auto"/>
        <w:bottom w:val="none" w:sz="0" w:space="0" w:color="auto"/>
        <w:right w:val="none" w:sz="0" w:space="0" w:color="auto"/>
      </w:divBdr>
      <w:divsChild>
        <w:div w:id="2099138205">
          <w:marLeft w:val="0"/>
          <w:marRight w:val="0"/>
          <w:marTop w:val="0"/>
          <w:marBottom w:val="0"/>
          <w:divBdr>
            <w:top w:val="none" w:sz="0" w:space="0" w:color="auto"/>
            <w:left w:val="none" w:sz="0" w:space="0" w:color="auto"/>
            <w:bottom w:val="none" w:sz="0" w:space="0" w:color="auto"/>
            <w:right w:val="none" w:sz="0" w:space="0" w:color="auto"/>
          </w:divBdr>
        </w:div>
        <w:div w:id="1820224721">
          <w:marLeft w:val="0"/>
          <w:marRight w:val="0"/>
          <w:marTop w:val="0"/>
          <w:marBottom w:val="0"/>
          <w:divBdr>
            <w:top w:val="none" w:sz="0" w:space="0" w:color="auto"/>
            <w:left w:val="none" w:sz="0" w:space="0" w:color="auto"/>
            <w:bottom w:val="none" w:sz="0" w:space="0" w:color="auto"/>
            <w:right w:val="none" w:sz="0" w:space="0" w:color="auto"/>
          </w:divBdr>
        </w:div>
      </w:divsChild>
    </w:div>
    <w:div w:id="869150449">
      <w:bodyDiv w:val="1"/>
      <w:marLeft w:val="0"/>
      <w:marRight w:val="0"/>
      <w:marTop w:val="0"/>
      <w:marBottom w:val="0"/>
      <w:divBdr>
        <w:top w:val="none" w:sz="0" w:space="0" w:color="auto"/>
        <w:left w:val="none" w:sz="0" w:space="0" w:color="auto"/>
        <w:bottom w:val="none" w:sz="0" w:space="0" w:color="auto"/>
        <w:right w:val="none" w:sz="0" w:space="0" w:color="auto"/>
      </w:divBdr>
    </w:div>
    <w:div w:id="871767833">
      <w:bodyDiv w:val="1"/>
      <w:marLeft w:val="0"/>
      <w:marRight w:val="0"/>
      <w:marTop w:val="0"/>
      <w:marBottom w:val="0"/>
      <w:divBdr>
        <w:top w:val="none" w:sz="0" w:space="0" w:color="auto"/>
        <w:left w:val="none" w:sz="0" w:space="0" w:color="auto"/>
        <w:bottom w:val="none" w:sz="0" w:space="0" w:color="auto"/>
        <w:right w:val="none" w:sz="0" w:space="0" w:color="auto"/>
      </w:divBdr>
    </w:div>
    <w:div w:id="928192710">
      <w:bodyDiv w:val="1"/>
      <w:marLeft w:val="0"/>
      <w:marRight w:val="0"/>
      <w:marTop w:val="0"/>
      <w:marBottom w:val="0"/>
      <w:divBdr>
        <w:top w:val="none" w:sz="0" w:space="0" w:color="auto"/>
        <w:left w:val="none" w:sz="0" w:space="0" w:color="auto"/>
        <w:bottom w:val="none" w:sz="0" w:space="0" w:color="auto"/>
        <w:right w:val="none" w:sz="0" w:space="0" w:color="auto"/>
      </w:divBdr>
    </w:div>
    <w:div w:id="945964018">
      <w:bodyDiv w:val="1"/>
      <w:marLeft w:val="0"/>
      <w:marRight w:val="0"/>
      <w:marTop w:val="0"/>
      <w:marBottom w:val="0"/>
      <w:divBdr>
        <w:top w:val="none" w:sz="0" w:space="0" w:color="auto"/>
        <w:left w:val="none" w:sz="0" w:space="0" w:color="auto"/>
        <w:bottom w:val="none" w:sz="0" w:space="0" w:color="auto"/>
        <w:right w:val="none" w:sz="0" w:space="0" w:color="auto"/>
      </w:divBdr>
      <w:divsChild>
        <w:div w:id="1670207008">
          <w:marLeft w:val="0"/>
          <w:marRight w:val="0"/>
          <w:marTop w:val="0"/>
          <w:marBottom w:val="0"/>
          <w:divBdr>
            <w:top w:val="none" w:sz="0" w:space="0" w:color="auto"/>
            <w:left w:val="none" w:sz="0" w:space="0" w:color="auto"/>
            <w:bottom w:val="none" w:sz="0" w:space="0" w:color="auto"/>
            <w:right w:val="none" w:sz="0" w:space="0" w:color="auto"/>
          </w:divBdr>
        </w:div>
        <w:div w:id="633830006">
          <w:marLeft w:val="0"/>
          <w:marRight w:val="0"/>
          <w:marTop w:val="0"/>
          <w:marBottom w:val="0"/>
          <w:divBdr>
            <w:top w:val="none" w:sz="0" w:space="0" w:color="auto"/>
            <w:left w:val="none" w:sz="0" w:space="0" w:color="auto"/>
            <w:bottom w:val="none" w:sz="0" w:space="0" w:color="auto"/>
            <w:right w:val="none" w:sz="0" w:space="0" w:color="auto"/>
          </w:divBdr>
        </w:div>
      </w:divsChild>
    </w:div>
    <w:div w:id="995380935">
      <w:bodyDiv w:val="1"/>
      <w:marLeft w:val="0"/>
      <w:marRight w:val="0"/>
      <w:marTop w:val="0"/>
      <w:marBottom w:val="0"/>
      <w:divBdr>
        <w:top w:val="none" w:sz="0" w:space="0" w:color="auto"/>
        <w:left w:val="none" w:sz="0" w:space="0" w:color="auto"/>
        <w:bottom w:val="none" w:sz="0" w:space="0" w:color="auto"/>
        <w:right w:val="none" w:sz="0" w:space="0" w:color="auto"/>
      </w:divBdr>
      <w:divsChild>
        <w:div w:id="198934430">
          <w:marLeft w:val="0"/>
          <w:marRight w:val="0"/>
          <w:marTop w:val="0"/>
          <w:marBottom w:val="0"/>
          <w:divBdr>
            <w:top w:val="none" w:sz="0" w:space="0" w:color="auto"/>
            <w:left w:val="none" w:sz="0" w:space="0" w:color="auto"/>
            <w:bottom w:val="none" w:sz="0" w:space="0" w:color="auto"/>
            <w:right w:val="none" w:sz="0" w:space="0" w:color="auto"/>
          </w:divBdr>
          <w:divsChild>
            <w:div w:id="94401571">
              <w:marLeft w:val="0"/>
              <w:marRight w:val="0"/>
              <w:marTop w:val="0"/>
              <w:marBottom w:val="0"/>
              <w:divBdr>
                <w:top w:val="none" w:sz="0" w:space="0" w:color="auto"/>
                <w:left w:val="none" w:sz="0" w:space="0" w:color="auto"/>
                <w:bottom w:val="none" w:sz="0" w:space="0" w:color="auto"/>
                <w:right w:val="none" w:sz="0" w:space="0" w:color="auto"/>
              </w:divBdr>
            </w:div>
          </w:divsChild>
        </w:div>
        <w:div w:id="248927469">
          <w:marLeft w:val="0"/>
          <w:marRight w:val="0"/>
          <w:marTop w:val="0"/>
          <w:marBottom w:val="0"/>
          <w:divBdr>
            <w:top w:val="none" w:sz="0" w:space="0" w:color="auto"/>
            <w:left w:val="none" w:sz="0" w:space="0" w:color="auto"/>
            <w:bottom w:val="none" w:sz="0" w:space="0" w:color="auto"/>
            <w:right w:val="none" w:sz="0" w:space="0" w:color="auto"/>
          </w:divBdr>
        </w:div>
      </w:divsChild>
    </w:div>
    <w:div w:id="1023289454">
      <w:bodyDiv w:val="1"/>
      <w:marLeft w:val="0"/>
      <w:marRight w:val="0"/>
      <w:marTop w:val="0"/>
      <w:marBottom w:val="0"/>
      <w:divBdr>
        <w:top w:val="none" w:sz="0" w:space="0" w:color="auto"/>
        <w:left w:val="none" w:sz="0" w:space="0" w:color="auto"/>
        <w:bottom w:val="none" w:sz="0" w:space="0" w:color="auto"/>
        <w:right w:val="none" w:sz="0" w:space="0" w:color="auto"/>
      </w:divBdr>
    </w:div>
    <w:div w:id="1029336074">
      <w:bodyDiv w:val="1"/>
      <w:marLeft w:val="0"/>
      <w:marRight w:val="0"/>
      <w:marTop w:val="0"/>
      <w:marBottom w:val="0"/>
      <w:divBdr>
        <w:top w:val="none" w:sz="0" w:space="0" w:color="auto"/>
        <w:left w:val="none" w:sz="0" w:space="0" w:color="auto"/>
        <w:bottom w:val="none" w:sz="0" w:space="0" w:color="auto"/>
        <w:right w:val="none" w:sz="0" w:space="0" w:color="auto"/>
      </w:divBdr>
    </w:div>
    <w:div w:id="1085490454">
      <w:bodyDiv w:val="1"/>
      <w:marLeft w:val="0"/>
      <w:marRight w:val="0"/>
      <w:marTop w:val="0"/>
      <w:marBottom w:val="0"/>
      <w:divBdr>
        <w:top w:val="none" w:sz="0" w:space="0" w:color="auto"/>
        <w:left w:val="none" w:sz="0" w:space="0" w:color="auto"/>
        <w:bottom w:val="none" w:sz="0" w:space="0" w:color="auto"/>
        <w:right w:val="none" w:sz="0" w:space="0" w:color="auto"/>
      </w:divBdr>
    </w:div>
    <w:div w:id="1110470324">
      <w:bodyDiv w:val="1"/>
      <w:marLeft w:val="0"/>
      <w:marRight w:val="0"/>
      <w:marTop w:val="0"/>
      <w:marBottom w:val="0"/>
      <w:divBdr>
        <w:top w:val="none" w:sz="0" w:space="0" w:color="auto"/>
        <w:left w:val="none" w:sz="0" w:space="0" w:color="auto"/>
        <w:bottom w:val="none" w:sz="0" w:space="0" w:color="auto"/>
        <w:right w:val="none" w:sz="0" w:space="0" w:color="auto"/>
      </w:divBdr>
    </w:div>
    <w:div w:id="1178348861">
      <w:bodyDiv w:val="1"/>
      <w:marLeft w:val="0"/>
      <w:marRight w:val="0"/>
      <w:marTop w:val="0"/>
      <w:marBottom w:val="0"/>
      <w:divBdr>
        <w:top w:val="none" w:sz="0" w:space="0" w:color="auto"/>
        <w:left w:val="none" w:sz="0" w:space="0" w:color="auto"/>
        <w:bottom w:val="none" w:sz="0" w:space="0" w:color="auto"/>
        <w:right w:val="none" w:sz="0" w:space="0" w:color="auto"/>
      </w:divBdr>
      <w:divsChild>
        <w:div w:id="154880978">
          <w:marLeft w:val="0"/>
          <w:marRight w:val="0"/>
          <w:marTop w:val="0"/>
          <w:marBottom w:val="0"/>
          <w:divBdr>
            <w:top w:val="none" w:sz="0" w:space="0" w:color="auto"/>
            <w:left w:val="none" w:sz="0" w:space="0" w:color="auto"/>
            <w:bottom w:val="none" w:sz="0" w:space="0" w:color="auto"/>
            <w:right w:val="none" w:sz="0" w:space="0" w:color="auto"/>
          </w:divBdr>
        </w:div>
      </w:divsChild>
    </w:div>
    <w:div w:id="1216820912">
      <w:bodyDiv w:val="1"/>
      <w:marLeft w:val="0"/>
      <w:marRight w:val="0"/>
      <w:marTop w:val="0"/>
      <w:marBottom w:val="0"/>
      <w:divBdr>
        <w:top w:val="none" w:sz="0" w:space="0" w:color="auto"/>
        <w:left w:val="none" w:sz="0" w:space="0" w:color="auto"/>
        <w:bottom w:val="none" w:sz="0" w:space="0" w:color="auto"/>
        <w:right w:val="none" w:sz="0" w:space="0" w:color="auto"/>
      </w:divBdr>
      <w:divsChild>
        <w:div w:id="53357116">
          <w:marLeft w:val="0"/>
          <w:marRight w:val="0"/>
          <w:marTop w:val="0"/>
          <w:marBottom w:val="0"/>
          <w:divBdr>
            <w:top w:val="none" w:sz="0" w:space="0" w:color="auto"/>
            <w:left w:val="none" w:sz="0" w:space="0" w:color="auto"/>
            <w:bottom w:val="none" w:sz="0" w:space="0" w:color="auto"/>
            <w:right w:val="none" w:sz="0" w:space="0" w:color="auto"/>
          </w:divBdr>
        </w:div>
      </w:divsChild>
    </w:div>
    <w:div w:id="1218398718">
      <w:bodyDiv w:val="1"/>
      <w:marLeft w:val="0"/>
      <w:marRight w:val="0"/>
      <w:marTop w:val="0"/>
      <w:marBottom w:val="0"/>
      <w:divBdr>
        <w:top w:val="none" w:sz="0" w:space="0" w:color="auto"/>
        <w:left w:val="none" w:sz="0" w:space="0" w:color="auto"/>
        <w:bottom w:val="none" w:sz="0" w:space="0" w:color="auto"/>
        <w:right w:val="none" w:sz="0" w:space="0" w:color="auto"/>
      </w:divBdr>
      <w:divsChild>
        <w:div w:id="1546867546">
          <w:marLeft w:val="0"/>
          <w:marRight w:val="0"/>
          <w:marTop w:val="0"/>
          <w:marBottom w:val="0"/>
          <w:divBdr>
            <w:top w:val="none" w:sz="0" w:space="0" w:color="auto"/>
            <w:left w:val="none" w:sz="0" w:space="0" w:color="auto"/>
            <w:bottom w:val="none" w:sz="0" w:space="0" w:color="auto"/>
            <w:right w:val="none" w:sz="0" w:space="0" w:color="auto"/>
          </w:divBdr>
        </w:div>
      </w:divsChild>
    </w:div>
    <w:div w:id="1228565788">
      <w:bodyDiv w:val="1"/>
      <w:marLeft w:val="0"/>
      <w:marRight w:val="0"/>
      <w:marTop w:val="0"/>
      <w:marBottom w:val="0"/>
      <w:divBdr>
        <w:top w:val="none" w:sz="0" w:space="0" w:color="auto"/>
        <w:left w:val="none" w:sz="0" w:space="0" w:color="auto"/>
        <w:bottom w:val="none" w:sz="0" w:space="0" w:color="auto"/>
        <w:right w:val="none" w:sz="0" w:space="0" w:color="auto"/>
      </w:divBdr>
      <w:divsChild>
        <w:div w:id="2133397277">
          <w:marLeft w:val="0"/>
          <w:marRight w:val="0"/>
          <w:marTop w:val="0"/>
          <w:marBottom w:val="0"/>
          <w:divBdr>
            <w:top w:val="none" w:sz="0" w:space="0" w:color="auto"/>
            <w:left w:val="none" w:sz="0" w:space="0" w:color="auto"/>
            <w:bottom w:val="none" w:sz="0" w:space="0" w:color="auto"/>
            <w:right w:val="none" w:sz="0" w:space="0" w:color="auto"/>
          </w:divBdr>
        </w:div>
      </w:divsChild>
    </w:div>
    <w:div w:id="1383289389">
      <w:bodyDiv w:val="1"/>
      <w:marLeft w:val="0"/>
      <w:marRight w:val="0"/>
      <w:marTop w:val="0"/>
      <w:marBottom w:val="0"/>
      <w:divBdr>
        <w:top w:val="none" w:sz="0" w:space="0" w:color="auto"/>
        <w:left w:val="none" w:sz="0" w:space="0" w:color="auto"/>
        <w:bottom w:val="none" w:sz="0" w:space="0" w:color="auto"/>
        <w:right w:val="none" w:sz="0" w:space="0" w:color="auto"/>
      </w:divBdr>
      <w:divsChild>
        <w:div w:id="86387317">
          <w:marLeft w:val="0"/>
          <w:marRight w:val="0"/>
          <w:marTop w:val="0"/>
          <w:marBottom w:val="0"/>
          <w:divBdr>
            <w:top w:val="none" w:sz="0" w:space="0" w:color="auto"/>
            <w:left w:val="none" w:sz="0" w:space="0" w:color="auto"/>
            <w:bottom w:val="none" w:sz="0" w:space="0" w:color="auto"/>
            <w:right w:val="none" w:sz="0" w:space="0" w:color="auto"/>
          </w:divBdr>
        </w:div>
      </w:divsChild>
    </w:div>
    <w:div w:id="1404792338">
      <w:bodyDiv w:val="1"/>
      <w:marLeft w:val="0"/>
      <w:marRight w:val="0"/>
      <w:marTop w:val="0"/>
      <w:marBottom w:val="0"/>
      <w:divBdr>
        <w:top w:val="none" w:sz="0" w:space="0" w:color="auto"/>
        <w:left w:val="none" w:sz="0" w:space="0" w:color="auto"/>
        <w:bottom w:val="none" w:sz="0" w:space="0" w:color="auto"/>
        <w:right w:val="none" w:sz="0" w:space="0" w:color="auto"/>
      </w:divBdr>
    </w:div>
    <w:div w:id="1433041716">
      <w:bodyDiv w:val="1"/>
      <w:marLeft w:val="0"/>
      <w:marRight w:val="0"/>
      <w:marTop w:val="0"/>
      <w:marBottom w:val="0"/>
      <w:divBdr>
        <w:top w:val="none" w:sz="0" w:space="0" w:color="auto"/>
        <w:left w:val="none" w:sz="0" w:space="0" w:color="auto"/>
        <w:bottom w:val="none" w:sz="0" w:space="0" w:color="auto"/>
        <w:right w:val="none" w:sz="0" w:space="0" w:color="auto"/>
      </w:divBdr>
      <w:divsChild>
        <w:div w:id="517962637">
          <w:marLeft w:val="0"/>
          <w:marRight w:val="0"/>
          <w:marTop w:val="0"/>
          <w:marBottom w:val="0"/>
          <w:divBdr>
            <w:top w:val="none" w:sz="0" w:space="0" w:color="auto"/>
            <w:left w:val="none" w:sz="0" w:space="0" w:color="auto"/>
            <w:bottom w:val="none" w:sz="0" w:space="0" w:color="auto"/>
            <w:right w:val="none" w:sz="0" w:space="0" w:color="auto"/>
          </w:divBdr>
        </w:div>
        <w:div w:id="2032758804">
          <w:marLeft w:val="0"/>
          <w:marRight w:val="0"/>
          <w:marTop w:val="0"/>
          <w:marBottom w:val="0"/>
          <w:divBdr>
            <w:top w:val="none" w:sz="0" w:space="0" w:color="auto"/>
            <w:left w:val="none" w:sz="0" w:space="0" w:color="auto"/>
            <w:bottom w:val="none" w:sz="0" w:space="0" w:color="auto"/>
            <w:right w:val="none" w:sz="0" w:space="0" w:color="auto"/>
          </w:divBdr>
        </w:div>
      </w:divsChild>
    </w:div>
    <w:div w:id="1606110838">
      <w:bodyDiv w:val="1"/>
      <w:marLeft w:val="0"/>
      <w:marRight w:val="0"/>
      <w:marTop w:val="0"/>
      <w:marBottom w:val="0"/>
      <w:divBdr>
        <w:top w:val="none" w:sz="0" w:space="0" w:color="auto"/>
        <w:left w:val="none" w:sz="0" w:space="0" w:color="auto"/>
        <w:bottom w:val="none" w:sz="0" w:space="0" w:color="auto"/>
        <w:right w:val="none" w:sz="0" w:space="0" w:color="auto"/>
      </w:divBdr>
    </w:div>
    <w:div w:id="1606770391">
      <w:bodyDiv w:val="1"/>
      <w:marLeft w:val="0"/>
      <w:marRight w:val="0"/>
      <w:marTop w:val="0"/>
      <w:marBottom w:val="0"/>
      <w:divBdr>
        <w:top w:val="none" w:sz="0" w:space="0" w:color="auto"/>
        <w:left w:val="none" w:sz="0" w:space="0" w:color="auto"/>
        <w:bottom w:val="none" w:sz="0" w:space="0" w:color="auto"/>
        <w:right w:val="none" w:sz="0" w:space="0" w:color="auto"/>
      </w:divBdr>
      <w:divsChild>
        <w:div w:id="5448425">
          <w:marLeft w:val="0"/>
          <w:marRight w:val="0"/>
          <w:marTop w:val="0"/>
          <w:marBottom w:val="0"/>
          <w:divBdr>
            <w:top w:val="none" w:sz="0" w:space="0" w:color="auto"/>
            <w:left w:val="none" w:sz="0" w:space="0" w:color="auto"/>
            <w:bottom w:val="none" w:sz="0" w:space="0" w:color="auto"/>
            <w:right w:val="none" w:sz="0" w:space="0" w:color="auto"/>
          </w:divBdr>
        </w:div>
      </w:divsChild>
    </w:div>
    <w:div w:id="1898857906">
      <w:bodyDiv w:val="1"/>
      <w:marLeft w:val="0"/>
      <w:marRight w:val="0"/>
      <w:marTop w:val="0"/>
      <w:marBottom w:val="0"/>
      <w:divBdr>
        <w:top w:val="none" w:sz="0" w:space="0" w:color="auto"/>
        <w:left w:val="none" w:sz="0" w:space="0" w:color="auto"/>
        <w:bottom w:val="none" w:sz="0" w:space="0" w:color="auto"/>
        <w:right w:val="none" w:sz="0" w:space="0" w:color="auto"/>
      </w:divBdr>
    </w:div>
    <w:div w:id="1914503633">
      <w:bodyDiv w:val="1"/>
      <w:marLeft w:val="0"/>
      <w:marRight w:val="0"/>
      <w:marTop w:val="0"/>
      <w:marBottom w:val="0"/>
      <w:divBdr>
        <w:top w:val="none" w:sz="0" w:space="0" w:color="auto"/>
        <w:left w:val="none" w:sz="0" w:space="0" w:color="auto"/>
        <w:bottom w:val="none" w:sz="0" w:space="0" w:color="auto"/>
        <w:right w:val="none" w:sz="0" w:space="0" w:color="auto"/>
      </w:divBdr>
    </w:div>
    <w:div w:id="1948393516">
      <w:bodyDiv w:val="1"/>
      <w:marLeft w:val="0"/>
      <w:marRight w:val="0"/>
      <w:marTop w:val="0"/>
      <w:marBottom w:val="0"/>
      <w:divBdr>
        <w:top w:val="none" w:sz="0" w:space="0" w:color="auto"/>
        <w:left w:val="none" w:sz="0" w:space="0" w:color="auto"/>
        <w:bottom w:val="none" w:sz="0" w:space="0" w:color="auto"/>
        <w:right w:val="none" w:sz="0" w:space="0" w:color="auto"/>
      </w:divBdr>
      <w:divsChild>
        <w:div w:id="1682316611">
          <w:marLeft w:val="0"/>
          <w:marRight w:val="0"/>
          <w:marTop w:val="0"/>
          <w:marBottom w:val="0"/>
          <w:divBdr>
            <w:top w:val="none" w:sz="0" w:space="0" w:color="auto"/>
            <w:left w:val="none" w:sz="0" w:space="0" w:color="auto"/>
            <w:bottom w:val="none" w:sz="0" w:space="0" w:color="auto"/>
            <w:right w:val="none" w:sz="0" w:space="0" w:color="auto"/>
          </w:divBdr>
        </w:div>
        <w:div w:id="409540783">
          <w:marLeft w:val="0"/>
          <w:marRight w:val="0"/>
          <w:marTop w:val="0"/>
          <w:marBottom w:val="0"/>
          <w:divBdr>
            <w:top w:val="none" w:sz="0" w:space="0" w:color="auto"/>
            <w:left w:val="none" w:sz="0" w:space="0" w:color="auto"/>
            <w:bottom w:val="none" w:sz="0" w:space="0" w:color="auto"/>
            <w:right w:val="none" w:sz="0" w:space="0" w:color="auto"/>
          </w:divBdr>
        </w:div>
      </w:divsChild>
    </w:div>
    <w:div w:id="2126999707">
      <w:bodyDiv w:val="1"/>
      <w:marLeft w:val="0"/>
      <w:marRight w:val="0"/>
      <w:marTop w:val="0"/>
      <w:marBottom w:val="0"/>
      <w:divBdr>
        <w:top w:val="none" w:sz="0" w:space="0" w:color="auto"/>
        <w:left w:val="none" w:sz="0" w:space="0" w:color="auto"/>
        <w:bottom w:val="none" w:sz="0" w:space="0" w:color="auto"/>
        <w:right w:val="none" w:sz="0" w:space="0" w:color="auto"/>
      </w:divBdr>
      <w:divsChild>
        <w:div w:id="1476217070">
          <w:marLeft w:val="0"/>
          <w:marRight w:val="0"/>
          <w:marTop w:val="0"/>
          <w:marBottom w:val="0"/>
          <w:divBdr>
            <w:top w:val="none" w:sz="0" w:space="0" w:color="auto"/>
            <w:left w:val="none" w:sz="0" w:space="0" w:color="auto"/>
            <w:bottom w:val="none" w:sz="0" w:space="0" w:color="auto"/>
            <w:right w:val="none" w:sz="0" w:space="0" w:color="auto"/>
          </w:divBdr>
        </w:div>
      </w:divsChild>
    </w:div>
    <w:div w:id="2139838418">
      <w:bodyDiv w:val="1"/>
      <w:marLeft w:val="0"/>
      <w:marRight w:val="0"/>
      <w:marTop w:val="0"/>
      <w:marBottom w:val="0"/>
      <w:divBdr>
        <w:top w:val="none" w:sz="0" w:space="0" w:color="auto"/>
        <w:left w:val="none" w:sz="0" w:space="0" w:color="auto"/>
        <w:bottom w:val="none" w:sz="0" w:space="0" w:color="auto"/>
        <w:right w:val="none" w:sz="0" w:space="0" w:color="auto"/>
      </w:divBdr>
      <w:divsChild>
        <w:div w:id="10038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tanic.cam.ac.uk/" TargetMode="External"/><Relationship Id="rId18" Type="http://schemas.openxmlformats.org/officeDocument/2006/relationships/hyperlink" Target="http://www.classics.cam.ac.uk/museum/" TargetMode="External"/><Relationship Id="rId26" Type="http://schemas.openxmlformats.org/officeDocument/2006/relationships/hyperlink" Target="http://www.sedgwickmuseum.org/index.php?page=facilitated-visits" TargetMode="External"/><Relationship Id="rId39" Type="http://schemas.openxmlformats.org/officeDocument/2006/relationships/hyperlink" Target="http://www.slcu.cam.ac.uk/outreach" TargetMode="External"/><Relationship Id="rId21" Type="http://schemas.openxmlformats.org/officeDocument/2006/relationships/hyperlink" Target="http://www.spri.cam.ac.uk/museum/" TargetMode="External"/><Relationship Id="rId34" Type="http://schemas.openxmlformats.org/officeDocument/2006/relationships/hyperlink" Target="http://outreach.mus.cam.ac.uk/" TargetMode="External"/><Relationship Id="rId42" Type="http://schemas.openxmlformats.org/officeDocument/2006/relationships/hyperlink" Target="http://www.stemcells.cam.ac.uk/getinvolved/pastevents/" TargetMode="External"/><Relationship Id="rId47" Type="http://schemas.openxmlformats.org/officeDocument/2006/relationships/hyperlink" Target="http://www.ast.cam.ac.uk/public/badges" TargetMode="External"/><Relationship Id="rId50" Type="http://schemas.openxmlformats.org/officeDocument/2006/relationships/hyperlink" Target="http://outreach.phy.cam.ac.uk/programme/physicsatwork" TargetMode="External"/><Relationship Id="rId55" Type="http://schemas.openxmlformats.org/officeDocument/2006/relationships/hyperlink" Target="http://www.mmp.maths.org" TargetMode="External"/><Relationship Id="rId63" Type="http://schemas.openxmlformats.org/officeDocument/2006/relationships/hyperlink" Target="http://www.42evolution.org/" TargetMode="External"/><Relationship Id="rId68" Type="http://schemas.openxmlformats.org/officeDocument/2006/relationships/hyperlink" Target="http://www.msm.cam.ac.uk/schools/"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onic-pi.net/" TargetMode="External"/><Relationship Id="rId2" Type="http://schemas.openxmlformats.org/officeDocument/2006/relationships/numbering" Target="numbering.xml"/><Relationship Id="rId16" Type="http://schemas.openxmlformats.org/officeDocument/2006/relationships/hyperlink" Target="http://maa.cam.ac.uk/" TargetMode="External"/><Relationship Id="rId29" Type="http://schemas.openxmlformats.org/officeDocument/2006/relationships/hyperlink" Target="http://www.greeksromansus.classics.cam.ac.uk/" TargetMode="External"/><Relationship Id="rId11" Type="http://schemas.openxmlformats.org/officeDocument/2006/relationships/hyperlink" Target="http://www.cam.ac.uk/sciencefestival" TargetMode="External"/><Relationship Id="rId24" Type="http://schemas.openxmlformats.org/officeDocument/2006/relationships/hyperlink" Target="http://www.sedgwickmuseum.org/index.php?page=family-activities" TargetMode="External"/><Relationship Id="rId32" Type="http://schemas.openxmlformats.org/officeDocument/2006/relationships/hyperlink" Target="http://www.hist.cam.ac.uk/events/01-cambridge-history-for-schools-2015-2016" TargetMode="External"/><Relationship Id="rId37" Type="http://schemas.openxmlformats.org/officeDocument/2006/relationships/hyperlink" Target="http://www.polis.cam.ac.uk/about-us/election" TargetMode="External"/><Relationship Id="rId40" Type="http://schemas.openxmlformats.org/officeDocument/2006/relationships/hyperlink" Target="http://www.gurdon.cam.ac.uk/outreach.html" TargetMode="External"/><Relationship Id="rId45" Type="http://schemas.openxmlformats.org/officeDocument/2006/relationships/hyperlink" Target="http://www.ast.cam.ac.uk/public/public_observing" TargetMode="External"/><Relationship Id="rId53" Type="http://schemas.openxmlformats.org/officeDocument/2006/relationships/hyperlink" Target="http://outreach.phy.cam.ac.uk/wex" TargetMode="External"/><Relationship Id="rId58" Type="http://schemas.openxmlformats.org/officeDocument/2006/relationships/hyperlink" Target="http://mmp.maths.org/roadshow" TargetMode="External"/><Relationship Id="rId66" Type="http://schemas.openxmlformats.org/officeDocument/2006/relationships/hyperlink" Target="http://blogs.egu.eu/geolog/tag/bbc-media-fellowship/" TargetMode="External"/><Relationship Id="rId74" Type="http://schemas.openxmlformats.org/officeDocument/2006/relationships/hyperlink" Target="http://cambridge.brightclub.org/" TargetMode="External"/><Relationship Id="rId5" Type="http://schemas.openxmlformats.org/officeDocument/2006/relationships/settings" Target="settings.xml"/><Relationship Id="rId15" Type="http://schemas.openxmlformats.org/officeDocument/2006/relationships/hyperlink" Target="http://www.kettlesyard.co.uk/" TargetMode="External"/><Relationship Id="rId23" Type="http://schemas.openxmlformats.org/officeDocument/2006/relationships/hyperlink" Target="http://www.sedgwickmuseum.org/" TargetMode="External"/><Relationship Id="rId28" Type="http://schemas.openxmlformats.org/officeDocument/2006/relationships/hyperlink" Target="http://www.hps.cam.ac.uk/whipple/" TargetMode="External"/><Relationship Id="rId36" Type="http://schemas.openxmlformats.org/officeDocument/2006/relationships/hyperlink" Target="http://www.madanyu.org/" TargetMode="External"/><Relationship Id="rId49" Type="http://schemas.openxmlformats.org/officeDocument/2006/relationships/hyperlink" Target="file:///C:\Users\ljw21\AppData\Local\Microsoft\Windows\INetCache\Content.Outlook\F22CT7YT\isaacphysics.org" TargetMode="External"/><Relationship Id="rId57" Type="http://schemas.openxmlformats.org/officeDocument/2006/relationships/hyperlink" Target="https://plus.maths.org/content/" TargetMode="External"/><Relationship Id="rId61" Type="http://schemas.openxmlformats.org/officeDocument/2006/relationships/hyperlink" Target="http://www.mmp.maths.org/events" TargetMode="External"/><Relationship Id="rId10" Type="http://schemas.openxmlformats.org/officeDocument/2006/relationships/hyperlink" Target="http://www.cam.ac.uk/festivalofideas" TargetMode="External"/><Relationship Id="rId19" Type="http://schemas.openxmlformats.org/officeDocument/2006/relationships/hyperlink" Target="http://www.zoo.cam.ac.uk/museum/" TargetMode="External"/><Relationship Id="rId31" Type="http://schemas.openxmlformats.org/officeDocument/2006/relationships/hyperlink" Target="http://www.greeksromansus.classics.cam.ac.uk/" TargetMode="External"/><Relationship Id="rId44" Type="http://schemas.openxmlformats.org/officeDocument/2006/relationships/hyperlink" Target="http://www.ast.cam.ac.uk/public/" TargetMode="External"/><Relationship Id="rId52" Type="http://schemas.openxmlformats.org/officeDocument/2006/relationships/hyperlink" Target="http://outreach.phy.cam.ac.uk/cavendishmuseum" TargetMode="External"/><Relationship Id="rId60" Type="http://schemas.openxmlformats.org/officeDocument/2006/relationships/hyperlink" Target="http://stimulus.maths.org/content/" TargetMode="External"/><Relationship Id="rId65" Type="http://schemas.openxmlformats.org/officeDocument/2006/relationships/hyperlink" Target="http://www.sedgwickmuseum.org/" TargetMode="External"/><Relationship Id="rId73" Type="http://schemas.openxmlformats.org/officeDocument/2006/relationships/hyperlink" Target="https://pintofscience.co.uk/teams/cambridg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itzmuseum.cam.ac.uk/" TargetMode="External"/><Relationship Id="rId22" Type="http://schemas.openxmlformats.org/officeDocument/2006/relationships/hyperlink" Target="http://www.spri.cam.ac.uk/museum/events/" TargetMode="External"/><Relationship Id="rId27" Type="http://schemas.openxmlformats.org/officeDocument/2006/relationships/hyperlink" Target="https://exhibitions.lib.cam.ac.uk/" TargetMode="External"/><Relationship Id="rId30" Type="http://schemas.openxmlformats.org/officeDocument/2006/relationships/hyperlink" Target="http://www.cambridgescp.com/main_entrance.php" TargetMode="External"/><Relationship Id="rId35" Type="http://schemas.openxmlformats.org/officeDocument/2006/relationships/hyperlink" Target="http://outreach.mus.cam.ac.uk/primary-schools/cambridge-young-composer-of-the-year-2014-15" TargetMode="External"/><Relationship Id="rId43" Type="http://schemas.openxmlformats.org/officeDocument/2006/relationships/hyperlink" Target="http://www.cimr.cam.ac.uk/outreach" TargetMode="External"/><Relationship Id="rId48" Type="http://schemas.openxmlformats.org/officeDocument/2006/relationships/hyperlink" Target="http://www-outreach.phy.cam.ac.uk/" TargetMode="External"/><Relationship Id="rId56" Type="http://schemas.openxmlformats.org/officeDocument/2006/relationships/hyperlink" Target="http://nrich.maths.org/frontpage" TargetMode="External"/><Relationship Id="rId64" Type="http://schemas.openxmlformats.org/officeDocument/2006/relationships/hyperlink" Target="http://www.rockwatch.org.uk/" TargetMode="External"/><Relationship Id="rId69" Type="http://schemas.openxmlformats.org/officeDocument/2006/relationships/hyperlink" Target="http://www.eng.cam.ac.uk/events-and-outreach/schools-and-community-outreach"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outreach.phy.cam.ac.uk/programme/CCPE" TargetMode="External"/><Relationship Id="rId72" Type="http://schemas.openxmlformats.org/officeDocument/2006/relationships/hyperlink" Target="http://www.chaosscience.org.uk/pub/public_html/index.php" TargetMode="External"/><Relationship Id="rId3" Type="http://schemas.openxmlformats.org/officeDocument/2006/relationships/styles" Target="styles.xml"/><Relationship Id="rId12" Type="http://schemas.openxmlformats.org/officeDocument/2006/relationships/hyperlink" Target="http://www.thenakedscientists.com/" TargetMode="External"/><Relationship Id="rId17" Type="http://schemas.openxmlformats.org/officeDocument/2006/relationships/hyperlink" Target="http://maa.cam.ac.uk/category/whats-s-on/events/" TargetMode="External"/><Relationship Id="rId25" Type="http://schemas.openxmlformats.org/officeDocument/2006/relationships/hyperlink" Target="http://www.sedgwickmuseum.org/index.php?page=events" TargetMode="External"/><Relationship Id="rId33" Type="http://schemas.openxmlformats.org/officeDocument/2006/relationships/hyperlink" Target="http://www.hist.cam.ac.uk/schools/introduction" TargetMode="External"/><Relationship Id="rId38" Type="http://schemas.openxmlformats.org/officeDocument/2006/relationships/hyperlink" Target="http://www.saps.org.uk/" TargetMode="External"/><Relationship Id="rId46" Type="http://schemas.openxmlformats.org/officeDocument/2006/relationships/hyperlink" Target="http://www.ast.cam.ac.uk/public/schools" TargetMode="External"/><Relationship Id="rId59" Type="http://schemas.openxmlformats.org/officeDocument/2006/relationships/hyperlink" Target="http://www.mmp.maths.org/enigma" TargetMode="External"/><Relationship Id="rId67" Type="http://schemas.openxmlformats.org/officeDocument/2006/relationships/hyperlink" Target="https://www.youtube.com/watch?v=i6aIBhMMyNc" TargetMode="External"/><Relationship Id="rId20" Type="http://schemas.openxmlformats.org/officeDocument/2006/relationships/hyperlink" Target="http://www.museum.zoo.cam.ac.uk/outreach.and.schools/educational.visits/discovery.talks/" TargetMode="External"/><Relationship Id="rId41" Type="http://schemas.openxmlformats.org/officeDocument/2006/relationships/hyperlink" Target="http://www.gurdon.cam.ac.uk/about/outreach" TargetMode="External"/><Relationship Id="rId54" Type="http://schemas.openxmlformats.org/officeDocument/2006/relationships/hyperlink" Target="http://outreach.phy.cam.ac.uk/programme/cpc" TargetMode="External"/><Relationship Id="rId62" Type="http://schemas.openxmlformats.org/officeDocument/2006/relationships/hyperlink" Target="http://www.mapoflife.org/" TargetMode="External"/><Relationship Id="rId70" Type="http://schemas.openxmlformats.org/officeDocument/2006/relationships/hyperlink" Target="http://www.cl.cam.ac.uk/outreach/"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E9766-0049-4E6E-9E51-814D1BB2B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9EE85D84.dotm</Template>
  <TotalTime>3</TotalTime>
  <Pages>5</Pages>
  <Words>2584</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17285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Jones</dc:creator>
  <cp:lastModifiedBy>Andrea Turrell</cp:lastModifiedBy>
  <cp:revision>3</cp:revision>
  <dcterms:created xsi:type="dcterms:W3CDTF">2016-02-24T11:49:00Z</dcterms:created>
  <dcterms:modified xsi:type="dcterms:W3CDTF">2016-03-17T07:20:00Z</dcterms:modified>
</cp:coreProperties>
</file>