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70" w:type="dxa"/>
        <w:tblLayout w:type="fixed"/>
        <w:tblCellMar>
          <w:left w:w="0" w:type="dxa"/>
          <w:right w:w="0" w:type="dxa"/>
        </w:tblCellMar>
        <w:tblLook w:val="01E0" w:firstRow="1" w:lastRow="1" w:firstColumn="1" w:lastColumn="1" w:noHBand="0" w:noVBand="0"/>
      </w:tblPr>
      <w:tblGrid>
        <w:gridCol w:w="4881"/>
        <w:gridCol w:w="5478"/>
      </w:tblGrid>
      <w:tr w:rsidR="00E63FA0" w:rsidRPr="00AB2FFF" w:rsidTr="00513DFC">
        <w:trPr>
          <w:trHeight w:hRule="exact" w:val="113"/>
        </w:trPr>
        <w:tc>
          <w:tcPr>
            <w:tcW w:w="4881" w:type="dxa"/>
            <w:shd w:val="clear" w:color="auto" w:fill="auto"/>
          </w:tcPr>
          <w:p w:rsidR="00E63FA0" w:rsidRPr="008E5D81" w:rsidRDefault="00E63FA0" w:rsidP="00271C25">
            <w:pPr>
              <w:pStyle w:val="Spacer"/>
            </w:pPr>
          </w:p>
        </w:tc>
        <w:tc>
          <w:tcPr>
            <w:tcW w:w="5478" w:type="dxa"/>
            <w:vMerge w:val="restart"/>
            <w:shd w:val="clear" w:color="auto" w:fill="auto"/>
          </w:tcPr>
          <w:p w:rsidR="00E63FA0" w:rsidRPr="00AB2FFF" w:rsidRDefault="007B1DCC" w:rsidP="009A4130">
            <w:pPr>
              <w:pStyle w:val="DocumentTitle"/>
              <w:spacing w:before="120"/>
              <w:rPr>
                <w:szCs w:val="32"/>
              </w:rPr>
            </w:pPr>
            <w:r w:rsidRPr="00AB2FFF">
              <w:rPr>
                <w:szCs w:val="32"/>
              </w:rPr>
              <w:t xml:space="preserve">International Student </w:t>
            </w:r>
            <w:r w:rsidR="00432CB7" w:rsidRPr="00AB2FFF">
              <w:rPr>
                <w:szCs w:val="32"/>
              </w:rPr>
              <w:t>Checklist</w:t>
            </w:r>
            <w:r w:rsidR="00061E7E">
              <w:rPr>
                <w:szCs w:val="32"/>
              </w:rPr>
              <w:t xml:space="preserve">: </w:t>
            </w:r>
            <w:r w:rsidR="00D87A1E">
              <w:rPr>
                <w:szCs w:val="32"/>
              </w:rPr>
              <w:t>Protecting your immigration status</w:t>
            </w:r>
          </w:p>
          <w:p w:rsidR="00E63FA0" w:rsidRPr="00AB2FFF" w:rsidRDefault="00E63FA0" w:rsidP="009A4130">
            <w:pPr>
              <w:jc w:val="right"/>
              <w:rPr>
                <w:b/>
              </w:rPr>
            </w:pPr>
          </w:p>
        </w:tc>
      </w:tr>
      <w:tr w:rsidR="00E63FA0" w:rsidRPr="00AB2FFF" w:rsidTr="00513DFC">
        <w:trPr>
          <w:trHeight w:val="1157"/>
        </w:trPr>
        <w:tc>
          <w:tcPr>
            <w:tcW w:w="4881" w:type="dxa"/>
            <w:shd w:val="clear" w:color="auto" w:fill="auto"/>
          </w:tcPr>
          <w:p w:rsidR="00E63FA0" w:rsidRPr="004F5E90" w:rsidRDefault="00580178" w:rsidP="00A250C5">
            <w:pPr>
              <w:pStyle w:val="Picture"/>
            </w:pPr>
            <w:r>
              <w:rPr>
                <w:noProof/>
              </w:rPr>
              <w:drawing>
                <wp:inline distT="0" distB="0" distL="0" distR="0" wp14:anchorId="0FD6FA0D" wp14:editId="454388E8">
                  <wp:extent cx="2314575" cy="504825"/>
                  <wp:effectExtent l="0" t="0" r="9525" b="9525"/>
                  <wp:docPr id="1" name="Picture 1" descr="UC_black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_black_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4575" cy="504825"/>
                          </a:xfrm>
                          <a:prstGeom prst="rect">
                            <a:avLst/>
                          </a:prstGeom>
                          <a:noFill/>
                          <a:ln>
                            <a:noFill/>
                          </a:ln>
                        </pic:spPr>
                      </pic:pic>
                    </a:graphicData>
                  </a:graphic>
                </wp:inline>
              </w:drawing>
            </w:r>
          </w:p>
        </w:tc>
        <w:tc>
          <w:tcPr>
            <w:tcW w:w="5478" w:type="dxa"/>
            <w:vMerge/>
            <w:shd w:val="clear" w:color="auto" w:fill="auto"/>
          </w:tcPr>
          <w:p w:rsidR="00E63FA0" w:rsidRPr="00AB2FFF" w:rsidRDefault="00E63FA0" w:rsidP="009A4130">
            <w:pPr>
              <w:jc w:val="right"/>
              <w:rPr>
                <w:b/>
              </w:rPr>
            </w:pPr>
          </w:p>
        </w:tc>
      </w:tr>
    </w:tbl>
    <w:p w:rsidR="00271C25" w:rsidRPr="00A6089A" w:rsidRDefault="00271C25" w:rsidP="0048007D">
      <w:pPr>
        <w:rPr>
          <w:lang w:val="en-US"/>
        </w:rPr>
        <w:sectPr w:rsidR="00271C25" w:rsidRPr="00A6089A" w:rsidSect="00B25793">
          <w:footerReference w:type="even" r:id="rId10"/>
          <w:footerReference w:type="default" r:id="rId11"/>
          <w:type w:val="continuous"/>
          <w:pgSz w:w="11906" w:h="16838"/>
          <w:pgMar w:top="567" w:right="567" w:bottom="567" w:left="1418" w:header="306" w:footer="227" w:gutter="0"/>
          <w:cols w:space="708"/>
          <w:docGrid w:linePitch="360"/>
        </w:sect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9539"/>
      </w:tblGrid>
      <w:tr w:rsidR="00280104" w:rsidRPr="003F11DD" w:rsidTr="003F11DD">
        <w:tc>
          <w:tcPr>
            <w:tcW w:w="10031" w:type="dxa"/>
            <w:gridSpan w:val="2"/>
            <w:tcBorders>
              <w:top w:val="nil"/>
              <w:left w:val="nil"/>
              <w:right w:val="nil"/>
            </w:tcBorders>
            <w:shd w:val="clear" w:color="auto" w:fill="auto"/>
          </w:tcPr>
          <w:p w:rsidR="004D45BA" w:rsidRDefault="003F11DD" w:rsidP="003F11DD">
            <w:pPr>
              <w:spacing w:before="120" w:after="120" w:line="276" w:lineRule="auto"/>
              <w:rPr>
                <w:rFonts w:cs="Arial"/>
                <w:sz w:val="24"/>
              </w:rPr>
            </w:pPr>
            <w:r w:rsidRPr="004D45BA">
              <w:rPr>
                <w:sz w:val="24"/>
              </w:rPr>
              <w:lastRenderedPageBreak/>
              <w:t xml:space="preserve">You must refer to the </w:t>
            </w:r>
            <w:hyperlink r:id="rId12" w:history="1">
              <w:r w:rsidRPr="004D45BA">
                <w:rPr>
                  <w:rStyle w:val="Hyperlink"/>
                  <w:sz w:val="24"/>
                </w:rPr>
                <w:t>Home Office (UKBA)</w:t>
              </w:r>
            </w:hyperlink>
            <w:r w:rsidRPr="004D45BA">
              <w:rPr>
                <w:sz w:val="24"/>
              </w:rPr>
              <w:t xml:space="preserve"> website for information on </w:t>
            </w:r>
            <w:r w:rsidR="00D87A1E">
              <w:rPr>
                <w:sz w:val="24"/>
              </w:rPr>
              <w:t xml:space="preserve">the conditions of your stay and changes that you need to report to the Home Office.  </w:t>
            </w:r>
            <w:r w:rsidRPr="004D45BA">
              <w:rPr>
                <w:sz w:val="24"/>
              </w:rPr>
              <w:t>Read the information carefully, especially as it changes frequently. For that reason, the Home Office overrides any information provided here.</w:t>
            </w:r>
            <w:r w:rsidR="004D45BA" w:rsidRPr="004D45BA">
              <w:rPr>
                <w:rFonts w:cs="Arial"/>
                <w:sz w:val="24"/>
              </w:rPr>
              <w:t xml:space="preserve"> </w:t>
            </w:r>
          </w:p>
          <w:p w:rsidR="00280104" w:rsidRPr="004D45BA" w:rsidRDefault="00D87A1E" w:rsidP="00D87A1E">
            <w:pPr>
              <w:spacing w:before="120" w:after="120" w:line="276" w:lineRule="auto"/>
              <w:rPr>
                <w:sz w:val="24"/>
              </w:rPr>
            </w:pPr>
            <w:r>
              <w:rPr>
                <w:rFonts w:cs="Arial"/>
                <w:sz w:val="24"/>
              </w:rPr>
              <w:t>This checklist considers what you need to do to adhere to Tier 4 Licence responsibilities, your Tier 4 responsibilities and other things to consider</w:t>
            </w:r>
            <w:r w:rsidR="004D45BA" w:rsidRPr="004D45BA">
              <w:rPr>
                <w:rFonts w:cs="Arial"/>
                <w:sz w:val="24"/>
              </w:rPr>
              <w:t xml:space="preserve"> </w:t>
            </w:r>
          </w:p>
        </w:tc>
      </w:tr>
      <w:tr w:rsidR="007D184A" w:rsidRPr="00B25793" w:rsidTr="00580178">
        <w:tc>
          <w:tcPr>
            <w:tcW w:w="10031" w:type="dxa"/>
            <w:gridSpan w:val="2"/>
            <w:shd w:val="clear" w:color="auto" w:fill="auto"/>
          </w:tcPr>
          <w:p w:rsidR="007D184A" w:rsidRPr="00B25793" w:rsidRDefault="00D87A1E" w:rsidP="00302E9D">
            <w:pPr>
              <w:spacing w:before="120" w:after="120" w:line="240" w:lineRule="auto"/>
              <w:rPr>
                <w:rFonts w:cs="Arial"/>
                <w:b/>
                <w:sz w:val="28"/>
                <w:szCs w:val="28"/>
              </w:rPr>
            </w:pPr>
            <w:r>
              <w:rPr>
                <w:rFonts w:cs="Arial"/>
                <w:b/>
                <w:sz w:val="28"/>
                <w:szCs w:val="28"/>
              </w:rPr>
              <w:t>How to adhere to Tier 4 Licence responsibilities</w:t>
            </w:r>
          </w:p>
        </w:tc>
      </w:tr>
      <w:tr w:rsidR="00CB05FE" w:rsidRPr="00515B1C" w:rsidTr="00E54D57">
        <w:tc>
          <w:tcPr>
            <w:tcW w:w="492" w:type="dxa"/>
            <w:shd w:val="clear" w:color="auto" w:fill="auto"/>
          </w:tcPr>
          <w:p w:rsidR="00CB05FE" w:rsidRDefault="00CB05FE" w:rsidP="00CB05FE">
            <w:pPr>
              <w:spacing w:before="120" w:after="120"/>
            </w:pPr>
            <w:r w:rsidRPr="00B56DEB">
              <w:rPr>
                <w:rFonts w:cs="Arial"/>
                <w:sz w:val="24"/>
              </w:rPr>
              <w:fldChar w:fldCharType="begin">
                <w:ffData>
                  <w:name w:val="Check2"/>
                  <w:enabled/>
                  <w:calcOnExit w:val="0"/>
                  <w:checkBox>
                    <w:sizeAuto/>
                    <w:default w:val="0"/>
                  </w:checkBox>
                </w:ffData>
              </w:fldChar>
            </w:r>
            <w:r w:rsidRPr="00B56DEB">
              <w:rPr>
                <w:rFonts w:cs="Arial"/>
                <w:sz w:val="24"/>
              </w:rPr>
              <w:instrText xml:space="preserve"> FORMCHECKBOX </w:instrText>
            </w:r>
            <w:r w:rsidRPr="00B56DEB">
              <w:rPr>
                <w:rFonts w:cs="Arial"/>
                <w:sz w:val="24"/>
              </w:rPr>
            </w:r>
            <w:r w:rsidRPr="00B56DEB">
              <w:rPr>
                <w:rFonts w:cs="Arial"/>
                <w:sz w:val="24"/>
              </w:rPr>
              <w:fldChar w:fldCharType="end"/>
            </w:r>
          </w:p>
        </w:tc>
        <w:tc>
          <w:tcPr>
            <w:tcW w:w="9539" w:type="dxa"/>
            <w:shd w:val="clear" w:color="auto" w:fill="auto"/>
          </w:tcPr>
          <w:p w:rsidR="00D87A1E" w:rsidRDefault="00D87A1E" w:rsidP="004D45BA">
            <w:pPr>
              <w:spacing w:before="120" w:after="120" w:line="240" w:lineRule="auto"/>
              <w:rPr>
                <w:rFonts w:cs="Arial"/>
                <w:sz w:val="24"/>
              </w:rPr>
            </w:pPr>
            <w:r>
              <w:rPr>
                <w:rFonts w:cs="Arial"/>
                <w:sz w:val="24"/>
              </w:rPr>
              <w:t xml:space="preserve">Enrol on your course within the course dates specified in your CAS.  </w:t>
            </w:r>
          </w:p>
          <w:p w:rsidR="00CB05FE" w:rsidRPr="004C7838" w:rsidRDefault="00D87A1E" w:rsidP="00D87A1E">
            <w:pPr>
              <w:spacing w:before="120" w:after="120" w:line="240" w:lineRule="auto"/>
              <w:rPr>
                <w:rFonts w:cs="Arial"/>
                <w:sz w:val="24"/>
              </w:rPr>
            </w:pPr>
            <w:r>
              <w:rPr>
                <w:rFonts w:cs="Arial"/>
                <w:sz w:val="24"/>
              </w:rPr>
              <w:t>If delayed, you must contact your College and academic Supervisor to determine if you can arrive after these dates.  If agreed, the International Student Team will inform the Home Office of your delay.  If it is not possible to delay arrival, your visa sponsorship may be withdrawn.</w:t>
            </w:r>
          </w:p>
        </w:tc>
      </w:tr>
      <w:tr w:rsidR="000A6410" w:rsidRPr="00515B1C" w:rsidTr="00E54D57">
        <w:tc>
          <w:tcPr>
            <w:tcW w:w="492" w:type="dxa"/>
            <w:shd w:val="clear" w:color="auto" w:fill="auto"/>
          </w:tcPr>
          <w:p w:rsidR="000A6410" w:rsidRPr="00B56DEB" w:rsidRDefault="000A6410" w:rsidP="00CB05FE">
            <w:pPr>
              <w:spacing w:before="120" w:after="120"/>
              <w:rPr>
                <w:rFonts w:cs="Arial"/>
                <w:sz w:val="24"/>
              </w:rPr>
            </w:pPr>
            <w:r w:rsidRPr="00B56DEB">
              <w:rPr>
                <w:rFonts w:cs="Arial"/>
                <w:sz w:val="24"/>
              </w:rPr>
              <w:fldChar w:fldCharType="begin">
                <w:ffData>
                  <w:name w:val="Check2"/>
                  <w:enabled/>
                  <w:calcOnExit w:val="0"/>
                  <w:checkBox>
                    <w:sizeAuto/>
                    <w:default w:val="0"/>
                  </w:checkBox>
                </w:ffData>
              </w:fldChar>
            </w:r>
            <w:r w:rsidRPr="00B56DEB">
              <w:rPr>
                <w:rFonts w:cs="Arial"/>
                <w:sz w:val="24"/>
              </w:rPr>
              <w:instrText xml:space="preserve"> FORMCHECKBOX </w:instrText>
            </w:r>
            <w:r w:rsidRPr="00B56DEB">
              <w:rPr>
                <w:rFonts w:cs="Arial"/>
                <w:sz w:val="24"/>
              </w:rPr>
            </w:r>
            <w:r w:rsidRPr="00B56DEB">
              <w:rPr>
                <w:rFonts w:cs="Arial"/>
                <w:sz w:val="24"/>
              </w:rPr>
              <w:fldChar w:fldCharType="end"/>
            </w:r>
          </w:p>
        </w:tc>
        <w:tc>
          <w:tcPr>
            <w:tcW w:w="9539" w:type="dxa"/>
            <w:shd w:val="clear" w:color="auto" w:fill="auto"/>
          </w:tcPr>
          <w:p w:rsidR="000A6410" w:rsidRDefault="000A6410" w:rsidP="000A6410">
            <w:pPr>
              <w:spacing w:before="120" w:after="120" w:line="240" w:lineRule="auto"/>
              <w:rPr>
                <w:rFonts w:cs="Arial"/>
                <w:sz w:val="24"/>
              </w:rPr>
            </w:pPr>
            <w:r w:rsidRPr="004C7838">
              <w:rPr>
                <w:rFonts w:cs="Arial"/>
                <w:sz w:val="24"/>
              </w:rPr>
              <w:t xml:space="preserve">If your visa </w:t>
            </w:r>
            <w:r>
              <w:rPr>
                <w:rFonts w:cs="Arial"/>
                <w:sz w:val="24"/>
              </w:rPr>
              <w:t xml:space="preserve">application </w:t>
            </w:r>
            <w:proofErr w:type="gramStart"/>
            <w:r w:rsidRPr="004C7838">
              <w:rPr>
                <w:rFonts w:cs="Arial"/>
                <w:sz w:val="24"/>
              </w:rPr>
              <w:t>is refused</w:t>
            </w:r>
            <w:proofErr w:type="gramEnd"/>
            <w:r w:rsidRPr="004C7838">
              <w:rPr>
                <w:rFonts w:cs="Arial"/>
                <w:sz w:val="24"/>
              </w:rPr>
              <w:t xml:space="preserve">, inform the </w:t>
            </w:r>
            <w:hyperlink r:id="rId13" w:history="1">
              <w:r w:rsidRPr="003C23BD">
                <w:rPr>
                  <w:rStyle w:val="Hyperlink"/>
                  <w:rFonts w:cs="Arial"/>
                  <w:sz w:val="24"/>
                </w:rPr>
                <w:t>International Student Team</w:t>
              </w:r>
            </w:hyperlink>
            <w:r w:rsidRPr="004C7838">
              <w:rPr>
                <w:rFonts w:cs="Arial"/>
                <w:sz w:val="24"/>
              </w:rPr>
              <w:t xml:space="preserve"> </w:t>
            </w:r>
            <w:r>
              <w:rPr>
                <w:rFonts w:cs="Arial"/>
                <w:sz w:val="24"/>
              </w:rPr>
              <w:t>immediately</w:t>
            </w:r>
            <w:r w:rsidRPr="004C7838">
              <w:rPr>
                <w:rFonts w:cs="Arial"/>
                <w:sz w:val="24"/>
              </w:rPr>
              <w:t>. Only this office can inform you of the options available to you.</w:t>
            </w:r>
          </w:p>
        </w:tc>
      </w:tr>
      <w:tr w:rsidR="00CB05FE" w:rsidRPr="00515B1C" w:rsidTr="00E54D57">
        <w:tc>
          <w:tcPr>
            <w:tcW w:w="492" w:type="dxa"/>
            <w:shd w:val="clear" w:color="auto" w:fill="auto"/>
          </w:tcPr>
          <w:p w:rsidR="00CB05FE" w:rsidRDefault="00CB05FE" w:rsidP="00CB05FE">
            <w:pPr>
              <w:spacing w:before="120" w:after="120"/>
            </w:pPr>
            <w:r w:rsidRPr="00B56DEB">
              <w:rPr>
                <w:rFonts w:cs="Arial"/>
                <w:sz w:val="24"/>
              </w:rPr>
              <w:fldChar w:fldCharType="begin">
                <w:ffData>
                  <w:name w:val="Check2"/>
                  <w:enabled/>
                  <w:calcOnExit w:val="0"/>
                  <w:checkBox>
                    <w:sizeAuto/>
                    <w:default w:val="0"/>
                  </w:checkBox>
                </w:ffData>
              </w:fldChar>
            </w:r>
            <w:r w:rsidRPr="00B56DEB">
              <w:rPr>
                <w:rFonts w:cs="Arial"/>
                <w:sz w:val="24"/>
              </w:rPr>
              <w:instrText xml:space="preserve"> FORMCHECKBOX </w:instrText>
            </w:r>
            <w:r w:rsidRPr="00B56DEB">
              <w:rPr>
                <w:rFonts w:cs="Arial"/>
                <w:sz w:val="24"/>
              </w:rPr>
            </w:r>
            <w:r w:rsidRPr="00B56DEB">
              <w:rPr>
                <w:rFonts w:cs="Arial"/>
                <w:sz w:val="24"/>
              </w:rPr>
              <w:fldChar w:fldCharType="end"/>
            </w:r>
          </w:p>
        </w:tc>
        <w:tc>
          <w:tcPr>
            <w:tcW w:w="9539" w:type="dxa"/>
            <w:shd w:val="clear" w:color="auto" w:fill="auto"/>
          </w:tcPr>
          <w:p w:rsidR="00432EA7" w:rsidRDefault="00A84AAB" w:rsidP="005077B5">
            <w:pPr>
              <w:spacing w:before="120" w:after="120" w:line="240" w:lineRule="auto"/>
              <w:rPr>
                <w:rFonts w:cs="Arial"/>
                <w:sz w:val="24"/>
              </w:rPr>
            </w:pPr>
            <w:r>
              <w:rPr>
                <w:rFonts w:cs="Arial"/>
                <w:sz w:val="24"/>
              </w:rPr>
              <w:t>Before starting your studies, present your passport and visa to your College and ensure your College holds your contact details.</w:t>
            </w:r>
          </w:p>
          <w:p w:rsidR="00A84AAB" w:rsidRPr="004C7838" w:rsidRDefault="00A84AAB" w:rsidP="005077B5">
            <w:pPr>
              <w:spacing w:before="120" w:after="120" w:line="240" w:lineRule="auto"/>
              <w:rPr>
                <w:rFonts w:cs="Arial"/>
                <w:sz w:val="24"/>
              </w:rPr>
            </w:pPr>
            <w:r>
              <w:rPr>
                <w:rFonts w:cs="Arial"/>
                <w:sz w:val="24"/>
              </w:rPr>
              <w:t xml:space="preserve">Your College will not allow you to matriculate until you present these documents and we confirm these are the correct documents for studying. </w:t>
            </w:r>
            <w:r>
              <w:rPr>
                <w:rFonts w:cs="Arial"/>
                <w:sz w:val="24"/>
              </w:rPr>
              <w:t xml:space="preserve">Take a copy of your passport and visa documents, and keep these safe.  </w:t>
            </w:r>
          </w:p>
        </w:tc>
      </w:tr>
      <w:tr w:rsidR="00BD524D" w:rsidRPr="00515B1C" w:rsidTr="007E77B0">
        <w:tc>
          <w:tcPr>
            <w:tcW w:w="492" w:type="dxa"/>
            <w:shd w:val="clear" w:color="auto" w:fill="auto"/>
          </w:tcPr>
          <w:p w:rsidR="00BD524D" w:rsidRDefault="00BD524D" w:rsidP="007E77B0">
            <w:pPr>
              <w:spacing w:before="120" w:after="120"/>
            </w:pPr>
            <w:r w:rsidRPr="00B56DEB">
              <w:rPr>
                <w:rFonts w:cs="Arial"/>
                <w:sz w:val="24"/>
              </w:rPr>
              <w:fldChar w:fldCharType="begin">
                <w:ffData>
                  <w:name w:val="Check2"/>
                  <w:enabled/>
                  <w:calcOnExit w:val="0"/>
                  <w:checkBox>
                    <w:sizeAuto/>
                    <w:default w:val="0"/>
                  </w:checkBox>
                </w:ffData>
              </w:fldChar>
            </w:r>
            <w:r w:rsidRPr="00B56DEB">
              <w:rPr>
                <w:rFonts w:cs="Arial"/>
                <w:sz w:val="24"/>
              </w:rPr>
              <w:instrText xml:space="preserve"> FORMCHECKBOX </w:instrText>
            </w:r>
            <w:r w:rsidRPr="00B56DEB">
              <w:rPr>
                <w:rFonts w:cs="Arial"/>
                <w:sz w:val="24"/>
              </w:rPr>
            </w:r>
            <w:r w:rsidRPr="00B56DEB">
              <w:rPr>
                <w:rFonts w:cs="Arial"/>
                <w:sz w:val="24"/>
              </w:rPr>
              <w:fldChar w:fldCharType="end"/>
            </w:r>
          </w:p>
        </w:tc>
        <w:tc>
          <w:tcPr>
            <w:tcW w:w="9539" w:type="dxa"/>
            <w:shd w:val="clear" w:color="auto" w:fill="auto"/>
          </w:tcPr>
          <w:p w:rsidR="00BD524D" w:rsidRDefault="00A84AAB" w:rsidP="00302E9D">
            <w:pPr>
              <w:spacing w:before="120" w:after="120" w:line="240" w:lineRule="auto"/>
              <w:rPr>
                <w:rFonts w:cs="Arial"/>
                <w:sz w:val="24"/>
              </w:rPr>
            </w:pPr>
            <w:r>
              <w:rPr>
                <w:rFonts w:cs="Arial"/>
                <w:sz w:val="24"/>
              </w:rPr>
              <w:t>Continually engage in your studies.</w:t>
            </w:r>
          </w:p>
          <w:p w:rsidR="00A84AAB" w:rsidRPr="004C7838" w:rsidRDefault="00A84AAB" w:rsidP="00A84AAB">
            <w:pPr>
              <w:spacing w:before="120" w:after="120" w:line="240" w:lineRule="auto"/>
              <w:rPr>
                <w:rFonts w:cs="Arial"/>
                <w:sz w:val="24"/>
              </w:rPr>
            </w:pPr>
            <w:r>
              <w:rPr>
                <w:rFonts w:cs="Arial"/>
                <w:sz w:val="24"/>
              </w:rPr>
              <w:t xml:space="preserve">If you do not engage, your Tutor and academic Supervisor will want to understand why.  If you fail to engage, the University might stop sponsoring you for a visa. </w:t>
            </w:r>
          </w:p>
        </w:tc>
      </w:tr>
      <w:tr w:rsidR="00BD524D" w:rsidRPr="00515B1C" w:rsidTr="007E77B0">
        <w:tc>
          <w:tcPr>
            <w:tcW w:w="492" w:type="dxa"/>
            <w:shd w:val="clear" w:color="auto" w:fill="auto"/>
          </w:tcPr>
          <w:p w:rsidR="00BD524D" w:rsidRDefault="00BD524D" w:rsidP="007E77B0">
            <w:pPr>
              <w:spacing w:before="120" w:after="120"/>
            </w:pPr>
            <w:r w:rsidRPr="00B56DEB">
              <w:rPr>
                <w:rFonts w:cs="Arial"/>
                <w:sz w:val="24"/>
              </w:rPr>
              <w:fldChar w:fldCharType="begin">
                <w:ffData>
                  <w:name w:val="Check2"/>
                  <w:enabled/>
                  <w:calcOnExit w:val="0"/>
                  <w:checkBox>
                    <w:sizeAuto/>
                    <w:default w:val="0"/>
                  </w:checkBox>
                </w:ffData>
              </w:fldChar>
            </w:r>
            <w:r w:rsidRPr="00B56DEB">
              <w:rPr>
                <w:rFonts w:cs="Arial"/>
                <w:sz w:val="24"/>
              </w:rPr>
              <w:instrText xml:space="preserve"> FORMCHECKBOX </w:instrText>
            </w:r>
            <w:r w:rsidRPr="00B56DEB">
              <w:rPr>
                <w:rFonts w:cs="Arial"/>
                <w:sz w:val="24"/>
              </w:rPr>
            </w:r>
            <w:r w:rsidRPr="00B56DEB">
              <w:rPr>
                <w:rFonts w:cs="Arial"/>
                <w:sz w:val="24"/>
              </w:rPr>
              <w:fldChar w:fldCharType="end"/>
            </w:r>
          </w:p>
        </w:tc>
        <w:tc>
          <w:tcPr>
            <w:tcW w:w="9539" w:type="dxa"/>
            <w:shd w:val="clear" w:color="auto" w:fill="auto"/>
          </w:tcPr>
          <w:p w:rsidR="00A84AAB" w:rsidRDefault="00A84AAB" w:rsidP="00A84AAB">
            <w:pPr>
              <w:spacing w:before="120" w:after="120" w:line="240" w:lineRule="auto"/>
              <w:rPr>
                <w:rFonts w:cs="Arial"/>
                <w:sz w:val="24"/>
              </w:rPr>
            </w:pPr>
            <w:r>
              <w:rPr>
                <w:rFonts w:cs="Arial"/>
                <w:sz w:val="24"/>
              </w:rPr>
              <w:t xml:space="preserve">Re-register with College within seven days of the start of each </w:t>
            </w:r>
            <w:hyperlink r:id="rId14" w:history="1">
              <w:r w:rsidRPr="00A84AAB">
                <w:rPr>
                  <w:rStyle w:val="Hyperlink"/>
                  <w:rFonts w:cs="Arial"/>
                  <w:sz w:val="24"/>
                </w:rPr>
                <w:t>Full Term</w:t>
              </w:r>
            </w:hyperlink>
            <w:r>
              <w:rPr>
                <w:rFonts w:cs="Arial"/>
                <w:sz w:val="24"/>
              </w:rPr>
              <w:t>.  Your College will email you the arrangements.</w:t>
            </w:r>
          </w:p>
          <w:p w:rsidR="00BD524D" w:rsidRPr="004C7838" w:rsidRDefault="00A84AAB" w:rsidP="00A84AAB">
            <w:pPr>
              <w:spacing w:before="120" w:after="120" w:line="240" w:lineRule="auto"/>
              <w:rPr>
                <w:rFonts w:cs="Arial"/>
                <w:sz w:val="24"/>
              </w:rPr>
            </w:pPr>
            <w:r>
              <w:rPr>
                <w:rFonts w:cs="Arial"/>
                <w:sz w:val="24"/>
              </w:rPr>
              <w:t xml:space="preserve">If you fail to re-register your student record will be marked as ‘absent without permission’.  The International Student Team will investigate and if you have not made contact with your Tutor or academic Supervisor your visa sponsorship may be withdrawn. </w:t>
            </w:r>
          </w:p>
        </w:tc>
      </w:tr>
      <w:tr w:rsidR="00CB05FE" w:rsidRPr="00515B1C" w:rsidTr="00E54D57">
        <w:tc>
          <w:tcPr>
            <w:tcW w:w="492" w:type="dxa"/>
            <w:shd w:val="clear" w:color="auto" w:fill="auto"/>
          </w:tcPr>
          <w:p w:rsidR="00CB05FE" w:rsidRDefault="00CB05FE" w:rsidP="00CB05FE">
            <w:pPr>
              <w:spacing w:before="120" w:after="120"/>
            </w:pPr>
            <w:r w:rsidRPr="00B56DEB">
              <w:rPr>
                <w:rFonts w:cs="Arial"/>
                <w:sz w:val="24"/>
              </w:rPr>
              <w:fldChar w:fldCharType="begin">
                <w:ffData>
                  <w:name w:val="Check2"/>
                  <w:enabled/>
                  <w:calcOnExit w:val="0"/>
                  <w:checkBox>
                    <w:sizeAuto/>
                    <w:default w:val="0"/>
                  </w:checkBox>
                </w:ffData>
              </w:fldChar>
            </w:r>
            <w:r w:rsidRPr="00B56DEB">
              <w:rPr>
                <w:rFonts w:cs="Arial"/>
                <w:sz w:val="24"/>
              </w:rPr>
              <w:instrText xml:space="preserve"> FORMCHECKBOX </w:instrText>
            </w:r>
            <w:r w:rsidRPr="00B56DEB">
              <w:rPr>
                <w:rFonts w:cs="Arial"/>
                <w:sz w:val="24"/>
              </w:rPr>
            </w:r>
            <w:r w:rsidRPr="00B56DEB">
              <w:rPr>
                <w:rFonts w:cs="Arial"/>
                <w:sz w:val="24"/>
              </w:rPr>
              <w:fldChar w:fldCharType="end"/>
            </w:r>
          </w:p>
        </w:tc>
        <w:tc>
          <w:tcPr>
            <w:tcW w:w="9539" w:type="dxa"/>
            <w:shd w:val="clear" w:color="auto" w:fill="auto"/>
          </w:tcPr>
          <w:p w:rsidR="00CB05FE" w:rsidRPr="004C7838" w:rsidRDefault="00A84AAB" w:rsidP="004D45BA">
            <w:pPr>
              <w:spacing w:before="120" w:after="120" w:line="240" w:lineRule="auto"/>
              <w:rPr>
                <w:rFonts w:cs="Arial"/>
                <w:sz w:val="24"/>
              </w:rPr>
            </w:pPr>
            <w:r>
              <w:rPr>
                <w:rFonts w:cs="Arial"/>
                <w:sz w:val="24"/>
              </w:rPr>
              <w:t>Keep your contact details in CamSIS (and with your College) up-to-date</w:t>
            </w:r>
            <w:r w:rsidR="00965FCE">
              <w:rPr>
                <w:rFonts w:cs="Arial"/>
                <w:sz w:val="24"/>
              </w:rPr>
              <w:t>.</w:t>
            </w:r>
          </w:p>
        </w:tc>
      </w:tr>
      <w:tr w:rsidR="00FA07EF" w:rsidRPr="00515B1C" w:rsidTr="00E54D57">
        <w:tc>
          <w:tcPr>
            <w:tcW w:w="492" w:type="dxa"/>
            <w:shd w:val="clear" w:color="auto" w:fill="auto"/>
          </w:tcPr>
          <w:p w:rsidR="00FA07EF" w:rsidRDefault="00FA07EF" w:rsidP="00673830">
            <w:pPr>
              <w:spacing w:before="120" w:after="120"/>
            </w:pPr>
            <w:r w:rsidRPr="00B56DEB">
              <w:rPr>
                <w:rFonts w:cs="Arial"/>
                <w:sz w:val="24"/>
              </w:rPr>
              <w:fldChar w:fldCharType="begin">
                <w:ffData>
                  <w:name w:val="Check2"/>
                  <w:enabled/>
                  <w:calcOnExit w:val="0"/>
                  <w:checkBox>
                    <w:sizeAuto/>
                    <w:default w:val="0"/>
                  </w:checkBox>
                </w:ffData>
              </w:fldChar>
            </w:r>
            <w:r w:rsidRPr="00B56DEB">
              <w:rPr>
                <w:rFonts w:cs="Arial"/>
                <w:sz w:val="24"/>
              </w:rPr>
              <w:instrText xml:space="preserve"> FORMCHECKBOX </w:instrText>
            </w:r>
            <w:r w:rsidRPr="00B56DEB">
              <w:rPr>
                <w:rFonts w:cs="Arial"/>
                <w:sz w:val="24"/>
              </w:rPr>
            </w:r>
            <w:r w:rsidRPr="00B56DEB">
              <w:rPr>
                <w:rFonts w:cs="Arial"/>
                <w:sz w:val="24"/>
              </w:rPr>
              <w:fldChar w:fldCharType="end"/>
            </w:r>
          </w:p>
        </w:tc>
        <w:tc>
          <w:tcPr>
            <w:tcW w:w="9539" w:type="dxa"/>
            <w:shd w:val="clear" w:color="auto" w:fill="auto"/>
          </w:tcPr>
          <w:p w:rsidR="00FA07EF" w:rsidRDefault="00FA07EF" w:rsidP="00302E9D">
            <w:pPr>
              <w:spacing w:before="120" w:after="120" w:line="240" w:lineRule="auto"/>
              <w:rPr>
                <w:rFonts w:cs="Arial"/>
                <w:sz w:val="24"/>
              </w:rPr>
            </w:pPr>
            <w:r>
              <w:rPr>
                <w:rFonts w:cs="Arial"/>
                <w:sz w:val="24"/>
              </w:rPr>
              <w:t xml:space="preserve">Keep your College informed of your whereabouts, especially if you are away from Cambridge for a time.  </w:t>
            </w:r>
          </w:p>
          <w:p w:rsidR="00FA07EF" w:rsidRDefault="00FA07EF" w:rsidP="00FA07EF">
            <w:pPr>
              <w:spacing w:before="120" w:after="120" w:line="240" w:lineRule="auto"/>
              <w:rPr>
                <w:rFonts w:cs="Arial"/>
                <w:sz w:val="24"/>
              </w:rPr>
            </w:pPr>
            <w:r>
              <w:rPr>
                <w:rFonts w:cs="Arial"/>
                <w:sz w:val="24"/>
              </w:rPr>
              <w:t>Your College will advise you if this absence would affect your ability to meet the residence requirements and will refer you to the International Student Team to consider how this might affect your visa.</w:t>
            </w:r>
          </w:p>
        </w:tc>
      </w:tr>
    </w:tbl>
    <w:p w:rsidR="003C23BD" w:rsidRDefault="003C23BD">
      <w: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9539"/>
      </w:tblGrid>
      <w:tr w:rsidR="00FA07EF" w:rsidRPr="00515B1C" w:rsidTr="00E54D57">
        <w:tc>
          <w:tcPr>
            <w:tcW w:w="492" w:type="dxa"/>
            <w:shd w:val="clear" w:color="auto" w:fill="auto"/>
          </w:tcPr>
          <w:p w:rsidR="00FA07EF" w:rsidRDefault="00FA07EF" w:rsidP="00CB05FE">
            <w:pPr>
              <w:spacing w:before="120" w:after="120"/>
            </w:pPr>
            <w:r w:rsidRPr="00B56DEB">
              <w:rPr>
                <w:rFonts w:cs="Arial"/>
                <w:sz w:val="24"/>
              </w:rPr>
              <w:lastRenderedPageBreak/>
              <w:fldChar w:fldCharType="begin">
                <w:ffData>
                  <w:name w:val="Check2"/>
                  <w:enabled/>
                  <w:calcOnExit w:val="0"/>
                  <w:checkBox>
                    <w:sizeAuto/>
                    <w:default w:val="0"/>
                  </w:checkBox>
                </w:ffData>
              </w:fldChar>
            </w:r>
            <w:r w:rsidRPr="00B56DEB">
              <w:rPr>
                <w:rFonts w:cs="Arial"/>
                <w:sz w:val="24"/>
              </w:rPr>
              <w:instrText xml:space="preserve"> FORMCHECKBOX </w:instrText>
            </w:r>
            <w:r w:rsidRPr="00B56DEB">
              <w:rPr>
                <w:rFonts w:cs="Arial"/>
                <w:sz w:val="24"/>
              </w:rPr>
            </w:r>
            <w:r w:rsidRPr="00B56DEB">
              <w:rPr>
                <w:rFonts w:cs="Arial"/>
                <w:sz w:val="24"/>
              </w:rPr>
              <w:fldChar w:fldCharType="end"/>
            </w:r>
          </w:p>
        </w:tc>
        <w:tc>
          <w:tcPr>
            <w:tcW w:w="9539" w:type="dxa"/>
            <w:shd w:val="clear" w:color="auto" w:fill="auto"/>
          </w:tcPr>
          <w:p w:rsidR="00FA07EF" w:rsidRDefault="00FA07EF" w:rsidP="00302E9D">
            <w:pPr>
              <w:spacing w:before="120" w:after="120" w:line="240" w:lineRule="auto"/>
              <w:rPr>
                <w:rFonts w:cs="Arial"/>
                <w:sz w:val="24"/>
              </w:rPr>
            </w:pPr>
            <w:r>
              <w:rPr>
                <w:rFonts w:cs="Arial"/>
                <w:sz w:val="24"/>
              </w:rPr>
              <w:t>Follow internal procedures to apply for changes to your personal information or changes to your study.</w:t>
            </w:r>
          </w:p>
          <w:p w:rsidR="00FA07EF" w:rsidRPr="004C7838" w:rsidRDefault="00FA07EF" w:rsidP="00302E9D">
            <w:pPr>
              <w:spacing w:before="120" w:after="120" w:line="240" w:lineRule="auto"/>
              <w:rPr>
                <w:rFonts w:cs="Arial"/>
                <w:sz w:val="24"/>
              </w:rPr>
            </w:pPr>
            <w:r>
              <w:rPr>
                <w:rFonts w:cs="Arial"/>
                <w:sz w:val="24"/>
              </w:rPr>
              <w:t>If you are seeking to change your study (e.g. switch to part-time, take a break in study) you must discuss this with your Tutor and academic Supervisor who will advise you (not only of the procedure) but ask you consider how this might affect your visa.  The International Student Team can help you on the latter.</w:t>
            </w:r>
          </w:p>
        </w:tc>
      </w:tr>
      <w:tr w:rsidR="00FA07EF" w:rsidRPr="00515B1C" w:rsidTr="007E77B0">
        <w:tc>
          <w:tcPr>
            <w:tcW w:w="492" w:type="dxa"/>
            <w:shd w:val="clear" w:color="auto" w:fill="auto"/>
          </w:tcPr>
          <w:p w:rsidR="00FA07EF" w:rsidRPr="00515B1C" w:rsidRDefault="00FA07EF" w:rsidP="007E77B0">
            <w:pPr>
              <w:spacing w:before="120" w:after="120" w:line="240" w:lineRule="auto"/>
              <w:rPr>
                <w:rFonts w:cs="Arial"/>
                <w:b/>
                <w:sz w:val="24"/>
              </w:rPr>
            </w:pPr>
            <w:r w:rsidRPr="00515B1C">
              <w:rPr>
                <w:rFonts w:cs="Arial"/>
                <w:sz w:val="24"/>
              </w:rPr>
              <w:fldChar w:fldCharType="begin">
                <w:ffData>
                  <w:name w:val="Check2"/>
                  <w:enabled/>
                  <w:calcOnExit w:val="0"/>
                  <w:checkBox>
                    <w:sizeAuto/>
                    <w:default w:val="0"/>
                  </w:checkBox>
                </w:ffData>
              </w:fldChar>
            </w:r>
            <w:r w:rsidRPr="00515B1C">
              <w:rPr>
                <w:rFonts w:cs="Arial"/>
                <w:sz w:val="24"/>
              </w:rPr>
              <w:instrText xml:space="preserve"> FORMCHECKBOX </w:instrText>
            </w:r>
            <w:r w:rsidRPr="00515B1C">
              <w:rPr>
                <w:rFonts w:cs="Arial"/>
                <w:sz w:val="24"/>
              </w:rPr>
            </w:r>
            <w:r w:rsidRPr="00515B1C">
              <w:rPr>
                <w:rFonts w:cs="Arial"/>
                <w:sz w:val="24"/>
              </w:rPr>
              <w:fldChar w:fldCharType="end"/>
            </w:r>
          </w:p>
        </w:tc>
        <w:tc>
          <w:tcPr>
            <w:tcW w:w="9539" w:type="dxa"/>
            <w:shd w:val="clear" w:color="auto" w:fill="auto"/>
          </w:tcPr>
          <w:p w:rsidR="00FA07EF" w:rsidRDefault="00FA07EF" w:rsidP="00FA07EF">
            <w:pPr>
              <w:spacing w:before="120" w:after="120" w:line="240" w:lineRule="auto"/>
              <w:rPr>
                <w:rFonts w:cs="Arial"/>
                <w:sz w:val="24"/>
              </w:rPr>
            </w:pPr>
            <w:r>
              <w:rPr>
                <w:rFonts w:cs="Arial"/>
                <w:sz w:val="24"/>
              </w:rPr>
              <w:t>Complete your course on time, and certainly within the time limits imposed by your visa.</w:t>
            </w:r>
          </w:p>
          <w:p w:rsidR="00965FCE" w:rsidRPr="004C7838" w:rsidRDefault="00965FCE" w:rsidP="00FA07EF">
            <w:pPr>
              <w:spacing w:before="120" w:after="120" w:line="240" w:lineRule="auto"/>
              <w:rPr>
                <w:rFonts w:cs="Arial"/>
                <w:b/>
                <w:sz w:val="24"/>
              </w:rPr>
            </w:pPr>
            <w:r>
              <w:rPr>
                <w:rFonts w:cs="Arial"/>
                <w:sz w:val="24"/>
              </w:rPr>
              <w:t xml:space="preserve">If your visa is </w:t>
            </w:r>
            <w:r>
              <w:rPr>
                <w:rFonts w:cs="Arial"/>
                <w:sz w:val="24"/>
              </w:rPr>
              <w:t>expiring, you need more time to complete your studies,</w:t>
            </w:r>
            <w:r>
              <w:rPr>
                <w:rFonts w:cs="Arial"/>
                <w:sz w:val="24"/>
              </w:rPr>
              <w:t xml:space="preserve"> and the University has approved an extension, contact the International Student Team for a CAS to make a new Tier 4 visa application.</w:t>
            </w:r>
          </w:p>
        </w:tc>
      </w:tr>
      <w:tr w:rsidR="00FA07EF" w:rsidRPr="00515B1C" w:rsidTr="00E54D57">
        <w:tc>
          <w:tcPr>
            <w:tcW w:w="492" w:type="dxa"/>
            <w:shd w:val="clear" w:color="auto" w:fill="auto"/>
          </w:tcPr>
          <w:p w:rsidR="00FA07EF" w:rsidRPr="00515B1C" w:rsidRDefault="00FA07EF" w:rsidP="004D45BA">
            <w:pPr>
              <w:spacing w:before="120" w:after="120" w:line="240" w:lineRule="auto"/>
              <w:rPr>
                <w:rFonts w:cs="Arial"/>
                <w:b/>
                <w:sz w:val="24"/>
              </w:rPr>
            </w:pPr>
            <w:r w:rsidRPr="00515B1C">
              <w:rPr>
                <w:rFonts w:cs="Arial"/>
                <w:sz w:val="24"/>
              </w:rPr>
              <w:fldChar w:fldCharType="begin">
                <w:ffData>
                  <w:name w:val="Check2"/>
                  <w:enabled/>
                  <w:calcOnExit w:val="0"/>
                  <w:checkBox>
                    <w:sizeAuto/>
                    <w:default w:val="0"/>
                  </w:checkBox>
                </w:ffData>
              </w:fldChar>
            </w:r>
            <w:r w:rsidRPr="00515B1C">
              <w:rPr>
                <w:rFonts w:cs="Arial"/>
                <w:sz w:val="24"/>
              </w:rPr>
              <w:instrText xml:space="preserve"> FORMCHECKBOX </w:instrText>
            </w:r>
            <w:r w:rsidRPr="00515B1C">
              <w:rPr>
                <w:rFonts w:cs="Arial"/>
                <w:sz w:val="24"/>
              </w:rPr>
            </w:r>
            <w:r w:rsidRPr="00515B1C">
              <w:rPr>
                <w:rFonts w:cs="Arial"/>
                <w:sz w:val="24"/>
              </w:rPr>
              <w:fldChar w:fldCharType="end"/>
            </w:r>
          </w:p>
        </w:tc>
        <w:tc>
          <w:tcPr>
            <w:tcW w:w="9539" w:type="dxa"/>
            <w:shd w:val="clear" w:color="auto" w:fill="auto"/>
          </w:tcPr>
          <w:p w:rsidR="00FA07EF" w:rsidRDefault="00386198" w:rsidP="00302E9D">
            <w:pPr>
              <w:spacing w:before="120" w:after="120" w:line="240" w:lineRule="auto"/>
              <w:rPr>
                <w:rFonts w:cs="Arial"/>
                <w:sz w:val="24"/>
              </w:rPr>
            </w:pPr>
            <w:r>
              <w:rPr>
                <w:rFonts w:cs="Arial"/>
                <w:sz w:val="24"/>
              </w:rPr>
              <w:t>Inform your College if you are switching out of Tier 4 and present your new immigration documents (or permitted alternatives).</w:t>
            </w:r>
          </w:p>
          <w:p w:rsidR="00386198" w:rsidRPr="004C7838" w:rsidRDefault="00386198" w:rsidP="00302E9D">
            <w:pPr>
              <w:spacing w:before="120" w:after="120" w:line="240" w:lineRule="auto"/>
              <w:rPr>
                <w:rFonts w:cs="Arial"/>
                <w:b/>
                <w:sz w:val="24"/>
              </w:rPr>
            </w:pPr>
            <w:r>
              <w:rPr>
                <w:rFonts w:cs="Arial"/>
                <w:sz w:val="24"/>
              </w:rPr>
              <w:t xml:space="preserve">The College will notify the International Student Team who will report the change to the Home Office.  Only when that report </w:t>
            </w:r>
            <w:proofErr w:type="gramStart"/>
            <w:r>
              <w:rPr>
                <w:rFonts w:cs="Arial"/>
                <w:sz w:val="24"/>
              </w:rPr>
              <w:t>is made</w:t>
            </w:r>
            <w:proofErr w:type="gramEnd"/>
            <w:r>
              <w:rPr>
                <w:rFonts w:cs="Arial"/>
                <w:sz w:val="24"/>
              </w:rPr>
              <w:t>, do Tier 4 responsibilities cease.</w:t>
            </w:r>
          </w:p>
        </w:tc>
      </w:tr>
      <w:tr w:rsidR="006735F9" w:rsidRPr="00B25793" w:rsidTr="00673830">
        <w:tc>
          <w:tcPr>
            <w:tcW w:w="10031" w:type="dxa"/>
            <w:gridSpan w:val="2"/>
            <w:shd w:val="clear" w:color="auto" w:fill="auto"/>
          </w:tcPr>
          <w:p w:rsidR="006735F9" w:rsidRPr="00B25793" w:rsidRDefault="006735F9" w:rsidP="006735F9">
            <w:pPr>
              <w:spacing w:before="120" w:after="120" w:line="240" w:lineRule="auto"/>
              <w:rPr>
                <w:rFonts w:cs="Arial"/>
                <w:b/>
                <w:sz w:val="28"/>
                <w:szCs w:val="28"/>
              </w:rPr>
            </w:pPr>
            <w:r>
              <w:rPr>
                <w:rFonts w:cs="Arial"/>
                <w:b/>
                <w:sz w:val="28"/>
                <w:szCs w:val="28"/>
              </w:rPr>
              <w:t xml:space="preserve">How to adhere to </w:t>
            </w:r>
            <w:r>
              <w:rPr>
                <w:rFonts w:cs="Arial"/>
                <w:b/>
                <w:sz w:val="28"/>
                <w:szCs w:val="28"/>
              </w:rPr>
              <w:t xml:space="preserve">your </w:t>
            </w:r>
            <w:r>
              <w:rPr>
                <w:rFonts w:cs="Arial"/>
                <w:b/>
                <w:sz w:val="28"/>
                <w:szCs w:val="28"/>
              </w:rPr>
              <w:t xml:space="preserve">Tier 4 </w:t>
            </w:r>
            <w:r>
              <w:rPr>
                <w:rFonts w:cs="Arial"/>
                <w:b/>
                <w:sz w:val="28"/>
                <w:szCs w:val="28"/>
              </w:rPr>
              <w:t>conditions</w:t>
            </w:r>
          </w:p>
        </w:tc>
      </w:tr>
      <w:tr w:rsidR="00FA07EF" w:rsidRPr="00515B1C" w:rsidTr="00E54D57">
        <w:tc>
          <w:tcPr>
            <w:tcW w:w="492" w:type="dxa"/>
            <w:shd w:val="clear" w:color="auto" w:fill="auto"/>
          </w:tcPr>
          <w:p w:rsidR="00FA07EF" w:rsidRPr="00515B1C" w:rsidRDefault="00FA07EF" w:rsidP="00E54D57">
            <w:pPr>
              <w:spacing w:before="120" w:after="120" w:line="240" w:lineRule="auto"/>
              <w:rPr>
                <w:rFonts w:cs="Arial"/>
                <w:sz w:val="24"/>
              </w:rPr>
            </w:pPr>
            <w:r w:rsidRPr="00515B1C">
              <w:rPr>
                <w:rFonts w:cs="Arial"/>
                <w:sz w:val="24"/>
              </w:rPr>
              <w:fldChar w:fldCharType="begin">
                <w:ffData>
                  <w:name w:val="Check2"/>
                  <w:enabled/>
                  <w:calcOnExit w:val="0"/>
                  <w:checkBox>
                    <w:sizeAuto/>
                    <w:default w:val="0"/>
                  </w:checkBox>
                </w:ffData>
              </w:fldChar>
            </w:r>
            <w:r w:rsidRPr="00515B1C">
              <w:rPr>
                <w:rFonts w:cs="Arial"/>
                <w:sz w:val="24"/>
              </w:rPr>
              <w:instrText xml:space="preserve"> FORMCHECKBOX </w:instrText>
            </w:r>
            <w:r w:rsidRPr="00515B1C">
              <w:rPr>
                <w:rFonts w:cs="Arial"/>
                <w:sz w:val="24"/>
              </w:rPr>
            </w:r>
            <w:r w:rsidRPr="00515B1C">
              <w:rPr>
                <w:rFonts w:cs="Arial"/>
                <w:sz w:val="24"/>
              </w:rPr>
              <w:fldChar w:fldCharType="end"/>
            </w:r>
          </w:p>
        </w:tc>
        <w:tc>
          <w:tcPr>
            <w:tcW w:w="9539" w:type="dxa"/>
            <w:shd w:val="clear" w:color="auto" w:fill="auto"/>
          </w:tcPr>
          <w:p w:rsidR="00FA07EF" w:rsidRDefault="000A6410" w:rsidP="003F11DD">
            <w:pPr>
              <w:spacing w:before="120" w:after="120" w:line="240" w:lineRule="auto"/>
              <w:rPr>
                <w:rFonts w:cs="Arial"/>
                <w:sz w:val="24"/>
              </w:rPr>
            </w:pPr>
            <w:r>
              <w:rPr>
                <w:rFonts w:cs="Arial"/>
                <w:sz w:val="24"/>
              </w:rPr>
              <w:t>If required, register with the police and notify them of any changes (e.g. change of address).</w:t>
            </w:r>
          </w:p>
          <w:p w:rsidR="000A6410" w:rsidRPr="004C7838" w:rsidRDefault="000A6410" w:rsidP="003F11DD">
            <w:pPr>
              <w:spacing w:before="120" w:after="120" w:line="240" w:lineRule="auto"/>
              <w:rPr>
                <w:rFonts w:cs="Arial"/>
                <w:sz w:val="24"/>
              </w:rPr>
            </w:pPr>
            <w:r>
              <w:rPr>
                <w:rFonts w:cs="Arial"/>
                <w:sz w:val="24"/>
              </w:rPr>
              <w:t>Keep a sae copy of your Police Registration Certificate.</w:t>
            </w:r>
          </w:p>
        </w:tc>
      </w:tr>
      <w:tr w:rsidR="00FA07EF" w:rsidRPr="00515B1C" w:rsidTr="00E54D57">
        <w:tc>
          <w:tcPr>
            <w:tcW w:w="492" w:type="dxa"/>
            <w:shd w:val="clear" w:color="auto" w:fill="auto"/>
          </w:tcPr>
          <w:p w:rsidR="00FA07EF" w:rsidRPr="004D45BA" w:rsidRDefault="00FA07EF" w:rsidP="004D45BA">
            <w:pPr>
              <w:spacing w:before="120" w:after="120" w:line="240" w:lineRule="auto"/>
              <w:rPr>
                <w:rFonts w:cs="Arial"/>
                <w:b/>
                <w:sz w:val="24"/>
              </w:rPr>
            </w:pPr>
            <w:r w:rsidRPr="004D45BA">
              <w:rPr>
                <w:rFonts w:cs="Arial"/>
                <w:sz w:val="24"/>
              </w:rPr>
              <w:fldChar w:fldCharType="begin">
                <w:ffData>
                  <w:name w:val="Check2"/>
                  <w:enabled/>
                  <w:calcOnExit w:val="0"/>
                  <w:checkBox>
                    <w:sizeAuto/>
                    <w:default w:val="0"/>
                  </w:checkBox>
                </w:ffData>
              </w:fldChar>
            </w:r>
            <w:r w:rsidRPr="004D45BA">
              <w:rPr>
                <w:rFonts w:cs="Arial"/>
                <w:sz w:val="24"/>
              </w:rPr>
              <w:instrText xml:space="preserve"> FORMCHECKBOX </w:instrText>
            </w:r>
            <w:r w:rsidRPr="004D45BA">
              <w:rPr>
                <w:rFonts w:cs="Arial"/>
                <w:sz w:val="24"/>
              </w:rPr>
            </w:r>
            <w:r w:rsidRPr="004D45BA">
              <w:rPr>
                <w:rFonts w:cs="Arial"/>
                <w:sz w:val="24"/>
              </w:rPr>
              <w:fldChar w:fldCharType="end"/>
            </w:r>
          </w:p>
        </w:tc>
        <w:tc>
          <w:tcPr>
            <w:tcW w:w="9539" w:type="dxa"/>
            <w:shd w:val="clear" w:color="auto" w:fill="auto"/>
          </w:tcPr>
          <w:p w:rsidR="00FA07EF" w:rsidRPr="004C7838" w:rsidRDefault="000A6410" w:rsidP="004D45BA">
            <w:pPr>
              <w:spacing w:before="120" w:after="120" w:line="240" w:lineRule="auto"/>
              <w:rPr>
                <w:rFonts w:cs="Arial"/>
                <w:sz w:val="24"/>
              </w:rPr>
            </w:pPr>
            <w:r>
              <w:rPr>
                <w:rFonts w:cs="Arial"/>
                <w:sz w:val="24"/>
              </w:rPr>
              <w:t>Only work within the conditions set by the Home Office, and the greater restrictions set by the University.</w:t>
            </w:r>
            <w:r w:rsidR="00FA07EF" w:rsidRPr="004D45BA">
              <w:rPr>
                <w:rFonts w:cs="Arial"/>
                <w:sz w:val="24"/>
              </w:rPr>
              <w:t xml:space="preserve"> </w:t>
            </w:r>
          </w:p>
        </w:tc>
      </w:tr>
      <w:tr w:rsidR="00300D57" w:rsidRPr="00515B1C" w:rsidTr="00300D57">
        <w:tc>
          <w:tcPr>
            <w:tcW w:w="492" w:type="dxa"/>
            <w:tcBorders>
              <w:top w:val="single" w:sz="4" w:space="0" w:color="auto"/>
              <w:left w:val="single" w:sz="4" w:space="0" w:color="auto"/>
              <w:bottom w:val="single" w:sz="4" w:space="0" w:color="auto"/>
              <w:right w:val="single" w:sz="4" w:space="0" w:color="auto"/>
            </w:tcBorders>
            <w:shd w:val="clear" w:color="auto" w:fill="auto"/>
          </w:tcPr>
          <w:p w:rsidR="00300D57" w:rsidRPr="00300D57" w:rsidRDefault="00300D57" w:rsidP="00673830">
            <w:pPr>
              <w:spacing w:before="120" w:after="120" w:line="240" w:lineRule="auto"/>
              <w:rPr>
                <w:rFonts w:cs="Arial"/>
                <w:sz w:val="24"/>
              </w:rPr>
            </w:pPr>
            <w:r w:rsidRPr="004D45BA">
              <w:rPr>
                <w:rFonts w:cs="Arial"/>
                <w:sz w:val="24"/>
              </w:rPr>
              <w:fldChar w:fldCharType="begin">
                <w:ffData>
                  <w:name w:val="Check2"/>
                  <w:enabled/>
                  <w:calcOnExit w:val="0"/>
                  <w:checkBox>
                    <w:sizeAuto/>
                    <w:default w:val="0"/>
                  </w:checkBox>
                </w:ffData>
              </w:fldChar>
            </w:r>
            <w:r w:rsidRPr="004D45BA">
              <w:rPr>
                <w:rFonts w:cs="Arial"/>
                <w:sz w:val="24"/>
              </w:rPr>
              <w:instrText xml:space="preserve"> FORMCHECKBOX </w:instrText>
            </w:r>
            <w:r w:rsidRPr="004D45BA">
              <w:rPr>
                <w:rFonts w:cs="Arial"/>
                <w:sz w:val="24"/>
              </w:rPr>
            </w:r>
            <w:r w:rsidRPr="004D45BA">
              <w:rPr>
                <w:rFonts w:cs="Arial"/>
                <w:sz w:val="24"/>
              </w:rPr>
              <w:fldChar w:fldCharType="end"/>
            </w:r>
          </w:p>
        </w:tc>
        <w:tc>
          <w:tcPr>
            <w:tcW w:w="9539" w:type="dxa"/>
            <w:tcBorders>
              <w:top w:val="single" w:sz="4" w:space="0" w:color="auto"/>
              <w:left w:val="single" w:sz="4" w:space="0" w:color="auto"/>
              <w:bottom w:val="single" w:sz="4" w:space="0" w:color="auto"/>
              <w:right w:val="single" w:sz="4" w:space="0" w:color="auto"/>
            </w:tcBorders>
            <w:shd w:val="clear" w:color="auto" w:fill="auto"/>
          </w:tcPr>
          <w:p w:rsidR="00300D57" w:rsidRPr="004C7838" w:rsidRDefault="00300D57" w:rsidP="00300D57">
            <w:pPr>
              <w:spacing w:before="120" w:after="120" w:line="240" w:lineRule="auto"/>
              <w:rPr>
                <w:rFonts w:cs="Arial"/>
                <w:sz w:val="24"/>
              </w:rPr>
            </w:pPr>
            <w:proofErr w:type="gramStart"/>
            <w:r>
              <w:rPr>
                <w:rFonts w:cs="Arial"/>
                <w:sz w:val="24"/>
              </w:rPr>
              <w:t>E</w:t>
            </w:r>
            <w:r>
              <w:rPr>
                <w:rFonts w:cs="Arial"/>
                <w:sz w:val="24"/>
              </w:rPr>
              <w:t xml:space="preserve">mail </w:t>
            </w:r>
            <w:r w:rsidRPr="004D45BA">
              <w:rPr>
                <w:rFonts w:cs="Arial"/>
                <w:sz w:val="24"/>
              </w:rPr>
              <w:t xml:space="preserve"> </w:t>
            </w:r>
            <w:proofErr w:type="gramEnd"/>
            <w:r w:rsidRPr="00300D57">
              <w:rPr>
                <w:sz w:val="24"/>
              </w:rPr>
              <w:fldChar w:fldCharType="begin"/>
            </w:r>
            <w:r w:rsidRPr="00300D57">
              <w:rPr>
                <w:sz w:val="24"/>
              </w:rPr>
              <w:instrText xml:space="preserve"> HYPERLINK "mailto:migrantreporting@ikba.gsi.gov.uk" </w:instrText>
            </w:r>
            <w:r w:rsidRPr="00300D57">
              <w:rPr>
                <w:sz w:val="24"/>
              </w:rPr>
              <w:fldChar w:fldCharType="separate"/>
            </w:r>
            <w:r w:rsidRPr="00300D57">
              <w:rPr>
                <w:rFonts w:cs="Arial"/>
                <w:color w:val="0000FF"/>
                <w:sz w:val="24"/>
                <w:u w:val="single"/>
              </w:rPr>
              <w:t>migrantreporting@ikba.gsi.gov.uk</w:t>
            </w:r>
            <w:r w:rsidRPr="00300D57">
              <w:rPr>
                <w:rFonts w:cs="Arial"/>
                <w:color w:val="0000FF"/>
                <w:sz w:val="24"/>
                <w:u w:val="single"/>
              </w:rPr>
              <w:fldChar w:fldCharType="end"/>
            </w:r>
            <w:r w:rsidRPr="00300D57">
              <w:rPr>
                <w:rFonts w:cs="Arial"/>
                <w:color w:val="222222"/>
                <w:sz w:val="24"/>
              </w:rPr>
              <w:t xml:space="preserve"> </w:t>
            </w:r>
            <w:r>
              <w:rPr>
                <w:rFonts w:cs="Arial"/>
                <w:color w:val="222222"/>
                <w:sz w:val="24"/>
              </w:rPr>
              <w:t>i</w:t>
            </w:r>
            <w:r>
              <w:rPr>
                <w:rFonts w:cs="Arial"/>
                <w:sz w:val="24"/>
              </w:rPr>
              <w:t>f the University allows you to move to a shorter course (meaning the course end date is sooner than the course end date in your CAS).</w:t>
            </w:r>
          </w:p>
        </w:tc>
      </w:tr>
      <w:tr w:rsidR="00FA07EF" w:rsidRPr="00515B1C" w:rsidTr="00E54D57">
        <w:tc>
          <w:tcPr>
            <w:tcW w:w="492" w:type="dxa"/>
            <w:shd w:val="clear" w:color="auto" w:fill="auto"/>
          </w:tcPr>
          <w:p w:rsidR="00FA07EF" w:rsidRPr="00515B1C" w:rsidRDefault="00FA07EF" w:rsidP="00E54D57">
            <w:pPr>
              <w:spacing w:before="120" w:after="120" w:line="240" w:lineRule="auto"/>
              <w:rPr>
                <w:rFonts w:cs="Arial"/>
                <w:b/>
                <w:sz w:val="24"/>
              </w:rPr>
            </w:pPr>
            <w:r w:rsidRPr="00515B1C">
              <w:rPr>
                <w:rFonts w:cs="Arial"/>
                <w:sz w:val="24"/>
              </w:rPr>
              <w:fldChar w:fldCharType="begin">
                <w:ffData>
                  <w:name w:val="Check2"/>
                  <w:enabled/>
                  <w:calcOnExit w:val="0"/>
                  <w:checkBox>
                    <w:sizeAuto/>
                    <w:default w:val="0"/>
                  </w:checkBox>
                </w:ffData>
              </w:fldChar>
            </w:r>
            <w:r w:rsidRPr="00515B1C">
              <w:rPr>
                <w:rFonts w:cs="Arial"/>
                <w:sz w:val="24"/>
              </w:rPr>
              <w:instrText xml:space="preserve"> FORMCHECKBOX </w:instrText>
            </w:r>
            <w:r w:rsidRPr="00515B1C">
              <w:rPr>
                <w:rFonts w:cs="Arial"/>
                <w:sz w:val="24"/>
              </w:rPr>
            </w:r>
            <w:r w:rsidRPr="00515B1C">
              <w:rPr>
                <w:rFonts w:cs="Arial"/>
                <w:sz w:val="24"/>
              </w:rPr>
              <w:fldChar w:fldCharType="end"/>
            </w:r>
          </w:p>
        </w:tc>
        <w:tc>
          <w:tcPr>
            <w:tcW w:w="9539" w:type="dxa"/>
            <w:shd w:val="clear" w:color="auto" w:fill="auto"/>
          </w:tcPr>
          <w:p w:rsidR="00FA07EF" w:rsidRPr="004C7838" w:rsidRDefault="000A6410" w:rsidP="000A6410">
            <w:pPr>
              <w:spacing w:before="120" w:after="120" w:line="240" w:lineRule="auto"/>
              <w:rPr>
                <w:rFonts w:cs="Arial"/>
                <w:b/>
                <w:sz w:val="24"/>
              </w:rPr>
            </w:pPr>
            <w:r>
              <w:rPr>
                <w:rFonts w:cs="Arial"/>
                <w:sz w:val="24"/>
              </w:rPr>
              <w:t>Do not attempt to apply for ‘public funds’ that includes welfare and local authority housing benefits.</w:t>
            </w:r>
          </w:p>
        </w:tc>
      </w:tr>
      <w:tr w:rsidR="00FA07EF" w:rsidRPr="00515B1C" w:rsidTr="00E54D57">
        <w:tc>
          <w:tcPr>
            <w:tcW w:w="492" w:type="dxa"/>
            <w:shd w:val="clear" w:color="auto" w:fill="auto"/>
          </w:tcPr>
          <w:p w:rsidR="00FA07EF" w:rsidRPr="00515B1C" w:rsidRDefault="00FA07EF" w:rsidP="00E54D57">
            <w:pPr>
              <w:spacing w:before="120" w:after="120" w:line="240" w:lineRule="auto"/>
              <w:rPr>
                <w:rFonts w:cs="Arial"/>
                <w:b/>
                <w:sz w:val="24"/>
              </w:rPr>
            </w:pPr>
            <w:r w:rsidRPr="00515B1C">
              <w:rPr>
                <w:rFonts w:cs="Arial"/>
                <w:sz w:val="24"/>
              </w:rPr>
              <w:fldChar w:fldCharType="begin">
                <w:ffData>
                  <w:name w:val="Check2"/>
                  <w:enabled/>
                  <w:calcOnExit w:val="0"/>
                  <w:checkBox>
                    <w:sizeAuto/>
                    <w:default w:val="0"/>
                  </w:checkBox>
                </w:ffData>
              </w:fldChar>
            </w:r>
            <w:r w:rsidRPr="00515B1C">
              <w:rPr>
                <w:rFonts w:cs="Arial"/>
                <w:sz w:val="24"/>
              </w:rPr>
              <w:instrText xml:space="preserve"> FORMCHECKBOX </w:instrText>
            </w:r>
            <w:r w:rsidRPr="00515B1C">
              <w:rPr>
                <w:rFonts w:cs="Arial"/>
                <w:sz w:val="24"/>
              </w:rPr>
            </w:r>
            <w:r w:rsidRPr="00515B1C">
              <w:rPr>
                <w:rFonts w:cs="Arial"/>
                <w:sz w:val="24"/>
              </w:rPr>
              <w:fldChar w:fldCharType="end"/>
            </w:r>
          </w:p>
        </w:tc>
        <w:tc>
          <w:tcPr>
            <w:tcW w:w="9539" w:type="dxa"/>
            <w:shd w:val="clear" w:color="auto" w:fill="auto"/>
          </w:tcPr>
          <w:p w:rsidR="00FA07EF" w:rsidRPr="004C7838" w:rsidRDefault="000A6410" w:rsidP="00302E9D">
            <w:pPr>
              <w:spacing w:before="120" w:after="120" w:line="240" w:lineRule="auto"/>
              <w:rPr>
                <w:rFonts w:cs="Arial"/>
                <w:b/>
                <w:sz w:val="24"/>
              </w:rPr>
            </w:pPr>
            <w:r>
              <w:rPr>
                <w:rFonts w:cs="Arial"/>
                <w:sz w:val="24"/>
              </w:rPr>
              <w:t>Ensure that you continue to have funds available to you (as declared in your Tier 4 visa application).</w:t>
            </w:r>
          </w:p>
        </w:tc>
      </w:tr>
      <w:tr w:rsidR="00FA07EF" w:rsidRPr="00515B1C" w:rsidTr="00E54D57">
        <w:tc>
          <w:tcPr>
            <w:tcW w:w="492" w:type="dxa"/>
            <w:shd w:val="clear" w:color="auto" w:fill="auto"/>
          </w:tcPr>
          <w:p w:rsidR="00FA07EF" w:rsidRPr="00515B1C" w:rsidRDefault="00FA07EF" w:rsidP="00E54D57">
            <w:pPr>
              <w:spacing w:before="120" w:after="120" w:line="240" w:lineRule="auto"/>
              <w:rPr>
                <w:rFonts w:cs="Arial"/>
                <w:b/>
                <w:sz w:val="24"/>
              </w:rPr>
            </w:pPr>
            <w:r w:rsidRPr="00515B1C">
              <w:rPr>
                <w:rFonts w:cs="Arial"/>
                <w:sz w:val="24"/>
              </w:rPr>
              <w:fldChar w:fldCharType="begin">
                <w:ffData>
                  <w:name w:val="Check2"/>
                  <w:enabled/>
                  <w:calcOnExit w:val="0"/>
                  <w:checkBox>
                    <w:sizeAuto/>
                    <w:default w:val="0"/>
                  </w:checkBox>
                </w:ffData>
              </w:fldChar>
            </w:r>
            <w:r w:rsidRPr="00515B1C">
              <w:rPr>
                <w:rFonts w:cs="Arial"/>
                <w:sz w:val="24"/>
              </w:rPr>
              <w:instrText xml:space="preserve"> FORMCHECKBOX </w:instrText>
            </w:r>
            <w:r w:rsidRPr="00515B1C">
              <w:rPr>
                <w:rFonts w:cs="Arial"/>
                <w:sz w:val="24"/>
              </w:rPr>
            </w:r>
            <w:r w:rsidRPr="00515B1C">
              <w:rPr>
                <w:rFonts w:cs="Arial"/>
                <w:sz w:val="24"/>
              </w:rPr>
              <w:fldChar w:fldCharType="end"/>
            </w:r>
          </w:p>
        </w:tc>
        <w:tc>
          <w:tcPr>
            <w:tcW w:w="9539" w:type="dxa"/>
            <w:shd w:val="clear" w:color="auto" w:fill="auto"/>
          </w:tcPr>
          <w:p w:rsidR="00FA07EF" w:rsidRDefault="000A6410" w:rsidP="00E54D57">
            <w:pPr>
              <w:spacing w:before="120" w:after="120" w:line="240" w:lineRule="auto"/>
              <w:rPr>
                <w:rFonts w:cs="Arial"/>
                <w:sz w:val="24"/>
              </w:rPr>
            </w:pPr>
            <w:r>
              <w:rPr>
                <w:rFonts w:cs="Arial"/>
                <w:sz w:val="24"/>
              </w:rPr>
              <w:t>Inform the Home Office (UKBA) of:</w:t>
            </w:r>
          </w:p>
          <w:p w:rsidR="000A6410" w:rsidRDefault="000A6410" w:rsidP="000A6410">
            <w:pPr>
              <w:pStyle w:val="ListParagraph"/>
              <w:numPr>
                <w:ilvl w:val="0"/>
                <w:numId w:val="15"/>
              </w:numPr>
              <w:spacing w:before="120" w:after="120" w:line="240" w:lineRule="auto"/>
              <w:rPr>
                <w:rFonts w:cs="Arial"/>
                <w:sz w:val="24"/>
              </w:rPr>
            </w:pPr>
            <w:r>
              <w:rPr>
                <w:rFonts w:cs="Arial"/>
                <w:sz w:val="24"/>
              </w:rPr>
              <w:t>Changes to your personal details</w:t>
            </w:r>
          </w:p>
          <w:p w:rsidR="000A6410" w:rsidRDefault="000A6410" w:rsidP="000A6410">
            <w:pPr>
              <w:pStyle w:val="ListParagraph"/>
              <w:numPr>
                <w:ilvl w:val="0"/>
                <w:numId w:val="15"/>
              </w:numPr>
              <w:spacing w:before="120" w:after="120" w:line="240" w:lineRule="auto"/>
              <w:rPr>
                <w:rFonts w:cs="Arial"/>
                <w:sz w:val="24"/>
              </w:rPr>
            </w:pPr>
            <w:r>
              <w:rPr>
                <w:rFonts w:cs="Arial"/>
                <w:sz w:val="24"/>
              </w:rPr>
              <w:t>Criminal convictions not previously provided to the Home Office</w:t>
            </w:r>
          </w:p>
          <w:p w:rsidR="000A6410" w:rsidRDefault="000A6410" w:rsidP="000A6410">
            <w:pPr>
              <w:pStyle w:val="ListParagraph"/>
              <w:numPr>
                <w:ilvl w:val="0"/>
                <w:numId w:val="15"/>
              </w:numPr>
              <w:spacing w:before="120" w:after="120" w:line="240" w:lineRule="auto"/>
              <w:rPr>
                <w:rFonts w:cs="Arial"/>
                <w:sz w:val="24"/>
              </w:rPr>
            </w:pPr>
            <w:r>
              <w:rPr>
                <w:rFonts w:cs="Arial"/>
                <w:sz w:val="24"/>
              </w:rPr>
              <w:t>Changes in your contact details</w:t>
            </w:r>
          </w:p>
          <w:p w:rsidR="000A6410" w:rsidRPr="000A6410" w:rsidRDefault="000A6410" w:rsidP="000A6410">
            <w:pPr>
              <w:pStyle w:val="ListParagraph"/>
              <w:numPr>
                <w:ilvl w:val="0"/>
                <w:numId w:val="15"/>
              </w:numPr>
              <w:spacing w:before="120" w:after="120" w:line="240" w:lineRule="auto"/>
              <w:rPr>
                <w:rFonts w:cs="Arial"/>
                <w:sz w:val="24"/>
              </w:rPr>
            </w:pPr>
            <w:proofErr w:type="gramStart"/>
            <w:r>
              <w:rPr>
                <w:rFonts w:cs="Arial"/>
                <w:sz w:val="24"/>
              </w:rPr>
              <w:t>Changes in your family’s details</w:t>
            </w:r>
            <w:r w:rsidR="00965FCE">
              <w:rPr>
                <w:rFonts w:cs="Arial"/>
                <w:sz w:val="24"/>
              </w:rPr>
              <w:t>.</w:t>
            </w:r>
            <w:proofErr w:type="gramEnd"/>
          </w:p>
        </w:tc>
      </w:tr>
      <w:tr w:rsidR="00FA07EF" w:rsidRPr="00515B1C" w:rsidTr="00E54D57">
        <w:tc>
          <w:tcPr>
            <w:tcW w:w="492" w:type="dxa"/>
            <w:shd w:val="clear" w:color="auto" w:fill="auto"/>
          </w:tcPr>
          <w:p w:rsidR="00FA07EF" w:rsidRPr="00515B1C" w:rsidRDefault="00FA07EF" w:rsidP="00E54D57">
            <w:pPr>
              <w:spacing w:before="120" w:after="120" w:line="240" w:lineRule="auto"/>
              <w:rPr>
                <w:rFonts w:cs="Arial"/>
                <w:b/>
                <w:sz w:val="24"/>
              </w:rPr>
            </w:pPr>
            <w:r w:rsidRPr="00515B1C">
              <w:rPr>
                <w:rFonts w:cs="Arial"/>
                <w:sz w:val="24"/>
              </w:rPr>
              <w:fldChar w:fldCharType="begin">
                <w:ffData>
                  <w:name w:val="Check2"/>
                  <w:enabled/>
                  <w:calcOnExit w:val="0"/>
                  <w:checkBox>
                    <w:sizeAuto/>
                    <w:default w:val="0"/>
                  </w:checkBox>
                </w:ffData>
              </w:fldChar>
            </w:r>
            <w:r w:rsidRPr="00515B1C">
              <w:rPr>
                <w:rFonts w:cs="Arial"/>
                <w:sz w:val="24"/>
              </w:rPr>
              <w:instrText xml:space="preserve"> FORMCHECKBOX </w:instrText>
            </w:r>
            <w:r w:rsidRPr="00515B1C">
              <w:rPr>
                <w:rFonts w:cs="Arial"/>
                <w:sz w:val="24"/>
              </w:rPr>
            </w:r>
            <w:r w:rsidRPr="00515B1C">
              <w:rPr>
                <w:rFonts w:cs="Arial"/>
                <w:sz w:val="24"/>
              </w:rPr>
              <w:fldChar w:fldCharType="end"/>
            </w:r>
          </w:p>
        </w:tc>
        <w:tc>
          <w:tcPr>
            <w:tcW w:w="9539" w:type="dxa"/>
            <w:shd w:val="clear" w:color="auto" w:fill="auto"/>
          </w:tcPr>
          <w:p w:rsidR="000A6410" w:rsidRDefault="000A6410" w:rsidP="00E54D57">
            <w:pPr>
              <w:spacing w:before="120" w:after="120" w:line="240" w:lineRule="auto"/>
              <w:rPr>
                <w:rFonts w:cs="Arial"/>
                <w:sz w:val="24"/>
              </w:rPr>
            </w:pPr>
            <w:r>
              <w:rPr>
                <w:rFonts w:cs="Arial"/>
                <w:sz w:val="24"/>
              </w:rPr>
              <w:t>If you hold a Biometric Residence Permit (</w:t>
            </w:r>
            <w:proofErr w:type="gramStart"/>
            <w:r>
              <w:rPr>
                <w:rFonts w:cs="Arial"/>
                <w:sz w:val="24"/>
              </w:rPr>
              <w:t>BRP)</w:t>
            </w:r>
            <w:proofErr w:type="gramEnd"/>
            <w:r>
              <w:rPr>
                <w:rFonts w:cs="Arial"/>
                <w:sz w:val="24"/>
              </w:rPr>
              <w:t xml:space="preserve"> apply and pay for a new BRP if your personal details change.  Such changes include,</w:t>
            </w:r>
          </w:p>
          <w:p w:rsidR="000A6410" w:rsidRPr="000A6410" w:rsidRDefault="000A6410" w:rsidP="000A6410">
            <w:pPr>
              <w:pStyle w:val="ListParagraph"/>
              <w:numPr>
                <w:ilvl w:val="0"/>
                <w:numId w:val="16"/>
              </w:numPr>
              <w:spacing w:before="120" w:after="120" w:line="240" w:lineRule="auto"/>
              <w:rPr>
                <w:rFonts w:cs="Arial"/>
                <w:b/>
                <w:sz w:val="24"/>
              </w:rPr>
            </w:pPr>
            <w:r>
              <w:rPr>
                <w:rFonts w:cs="Arial"/>
                <w:sz w:val="24"/>
              </w:rPr>
              <w:t>Name</w:t>
            </w:r>
          </w:p>
          <w:p w:rsidR="000A6410" w:rsidRPr="000A6410" w:rsidRDefault="000A6410" w:rsidP="000A6410">
            <w:pPr>
              <w:pStyle w:val="ListParagraph"/>
              <w:numPr>
                <w:ilvl w:val="0"/>
                <w:numId w:val="16"/>
              </w:numPr>
              <w:spacing w:before="120" w:after="120" w:line="240" w:lineRule="auto"/>
              <w:rPr>
                <w:rFonts w:cs="Arial"/>
                <w:b/>
                <w:sz w:val="24"/>
              </w:rPr>
            </w:pPr>
            <w:r>
              <w:rPr>
                <w:rFonts w:cs="Arial"/>
                <w:sz w:val="24"/>
              </w:rPr>
              <w:t>Nationality</w:t>
            </w:r>
          </w:p>
          <w:p w:rsidR="000A6410" w:rsidRPr="000A6410" w:rsidRDefault="000A6410" w:rsidP="000A6410">
            <w:pPr>
              <w:pStyle w:val="ListParagraph"/>
              <w:numPr>
                <w:ilvl w:val="0"/>
                <w:numId w:val="16"/>
              </w:numPr>
              <w:spacing w:before="120" w:after="120" w:line="240" w:lineRule="auto"/>
              <w:rPr>
                <w:rFonts w:cs="Arial"/>
                <w:b/>
                <w:sz w:val="24"/>
              </w:rPr>
            </w:pPr>
            <w:r>
              <w:rPr>
                <w:rFonts w:cs="Arial"/>
                <w:sz w:val="24"/>
              </w:rPr>
              <w:t>Gender</w:t>
            </w:r>
          </w:p>
          <w:p w:rsidR="000A6410" w:rsidRPr="000A6410" w:rsidRDefault="000A6410" w:rsidP="000A6410">
            <w:pPr>
              <w:pStyle w:val="ListParagraph"/>
              <w:numPr>
                <w:ilvl w:val="0"/>
                <w:numId w:val="16"/>
              </w:numPr>
              <w:spacing w:before="120" w:after="120" w:line="240" w:lineRule="auto"/>
              <w:rPr>
                <w:rFonts w:cs="Arial"/>
                <w:b/>
                <w:sz w:val="24"/>
              </w:rPr>
            </w:pPr>
            <w:r>
              <w:rPr>
                <w:rFonts w:cs="Arial"/>
                <w:sz w:val="24"/>
              </w:rPr>
              <w:t>Date of birth</w:t>
            </w:r>
          </w:p>
          <w:p w:rsidR="00FA07EF" w:rsidRPr="000A6410" w:rsidRDefault="000A6410" w:rsidP="000A6410">
            <w:pPr>
              <w:pStyle w:val="ListParagraph"/>
              <w:numPr>
                <w:ilvl w:val="0"/>
                <w:numId w:val="16"/>
              </w:numPr>
              <w:spacing w:before="120" w:after="120" w:line="240" w:lineRule="auto"/>
              <w:rPr>
                <w:rFonts w:cs="Arial"/>
                <w:b/>
                <w:sz w:val="24"/>
              </w:rPr>
            </w:pPr>
            <w:r>
              <w:rPr>
                <w:rFonts w:cs="Arial"/>
                <w:sz w:val="24"/>
              </w:rPr>
              <w:t>Significant changes to your facial appearance</w:t>
            </w:r>
            <w:r w:rsidR="00965FCE">
              <w:rPr>
                <w:rFonts w:cs="Arial"/>
                <w:sz w:val="24"/>
              </w:rPr>
              <w:t>.</w:t>
            </w:r>
          </w:p>
        </w:tc>
      </w:tr>
      <w:tr w:rsidR="00FA07EF" w:rsidRPr="00515B1C" w:rsidTr="00E54D57">
        <w:tc>
          <w:tcPr>
            <w:tcW w:w="492" w:type="dxa"/>
            <w:shd w:val="clear" w:color="auto" w:fill="auto"/>
          </w:tcPr>
          <w:p w:rsidR="00FA07EF" w:rsidRPr="00515B1C" w:rsidRDefault="00FA07EF" w:rsidP="00E54D57">
            <w:pPr>
              <w:spacing w:before="120" w:after="120" w:line="240" w:lineRule="auto"/>
              <w:rPr>
                <w:rFonts w:cs="Arial"/>
                <w:sz w:val="24"/>
              </w:rPr>
            </w:pPr>
            <w:r w:rsidRPr="00515B1C">
              <w:rPr>
                <w:rFonts w:cs="Arial"/>
                <w:sz w:val="24"/>
              </w:rPr>
              <w:fldChar w:fldCharType="begin">
                <w:ffData>
                  <w:name w:val="Check2"/>
                  <w:enabled/>
                  <w:calcOnExit w:val="0"/>
                  <w:checkBox>
                    <w:sizeAuto/>
                    <w:default w:val="0"/>
                  </w:checkBox>
                </w:ffData>
              </w:fldChar>
            </w:r>
            <w:r w:rsidRPr="00515B1C">
              <w:rPr>
                <w:rFonts w:cs="Arial"/>
                <w:sz w:val="24"/>
              </w:rPr>
              <w:instrText xml:space="preserve"> FORMCHECKBOX </w:instrText>
            </w:r>
            <w:r w:rsidRPr="00515B1C">
              <w:rPr>
                <w:rFonts w:cs="Arial"/>
                <w:sz w:val="24"/>
              </w:rPr>
            </w:r>
            <w:r w:rsidRPr="00515B1C">
              <w:rPr>
                <w:rFonts w:cs="Arial"/>
                <w:sz w:val="24"/>
              </w:rPr>
              <w:fldChar w:fldCharType="end"/>
            </w:r>
          </w:p>
        </w:tc>
        <w:tc>
          <w:tcPr>
            <w:tcW w:w="9539" w:type="dxa"/>
            <w:shd w:val="clear" w:color="auto" w:fill="auto"/>
          </w:tcPr>
          <w:p w:rsidR="00FA07EF" w:rsidRPr="004C7838" w:rsidRDefault="0067365D" w:rsidP="0067365D">
            <w:pPr>
              <w:spacing w:before="120" w:after="120" w:line="240" w:lineRule="auto"/>
              <w:rPr>
                <w:rFonts w:cs="Arial"/>
                <w:sz w:val="24"/>
              </w:rPr>
            </w:pPr>
            <w:r>
              <w:rPr>
                <w:rFonts w:cs="Arial"/>
                <w:sz w:val="24"/>
              </w:rPr>
              <w:t xml:space="preserve">Report to the police any stolen or lost </w:t>
            </w:r>
            <w:r w:rsidR="000A6410">
              <w:rPr>
                <w:rFonts w:cs="Arial"/>
                <w:sz w:val="24"/>
              </w:rPr>
              <w:t>passport and obtain replacement documents</w:t>
            </w:r>
            <w:r w:rsidR="00965FCE">
              <w:rPr>
                <w:rFonts w:cs="Arial"/>
                <w:sz w:val="24"/>
              </w:rPr>
              <w:t>.</w:t>
            </w:r>
          </w:p>
        </w:tc>
      </w:tr>
      <w:tr w:rsidR="00FA07EF" w:rsidRPr="00515B1C" w:rsidTr="00E54D57">
        <w:tc>
          <w:tcPr>
            <w:tcW w:w="492" w:type="dxa"/>
            <w:shd w:val="clear" w:color="auto" w:fill="auto"/>
          </w:tcPr>
          <w:p w:rsidR="00FA07EF" w:rsidRPr="00515B1C" w:rsidRDefault="00FA07EF" w:rsidP="00E54D57">
            <w:pPr>
              <w:spacing w:before="120" w:after="120" w:line="240" w:lineRule="auto"/>
              <w:rPr>
                <w:rFonts w:cs="Arial"/>
                <w:b/>
                <w:sz w:val="24"/>
              </w:rPr>
            </w:pPr>
            <w:r w:rsidRPr="00515B1C">
              <w:rPr>
                <w:rFonts w:cs="Arial"/>
                <w:sz w:val="24"/>
              </w:rPr>
              <w:fldChar w:fldCharType="begin">
                <w:ffData>
                  <w:name w:val="Check2"/>
                  <w:enabled/>
                  <w:calcOnExit w:val="0"/>
                  <w:checkBox>
                    <w:sizeAuto/>
                    <w:default w:val="0"/>
                  </w:checkBox>
                </w:ffData>
              </w:fldChar>
            </w:r>
            <w:r w:rsidRPr="00515B1C">
              <w:rPr>
                <w:rFonts w:cs="Arial"/>
                <w:sz w:val="24"/>
              </w:rPr>
              <w:instrText xml:space="preserve"> FORMCHECKBOX </w:instrText>
            </w:r>
            <w:r w:rsidRPr="00515B1C">
              <w:rPr>
                <w:rFonts w:cs="Arial"/>
                <w:sz w:val="24"/>
              </w:rPr>
            </w:r>
            <w:r w:rsidRPr="00515B1C">
              <w:rPr>
                <w:rFonts w:cs="Arial"/>
                <w:sz w:val="24"/>
              </w:rPr>
              <w:fldChar w:fldCharType="end"/>
            </w:r>
          </w:p>
        </w:tc>
        <w:tc>
          <w:tcPr>
            <w:tcW w:w="9539" w:type="dxa"/>
            <w:shd w:val="clear" w:color="auto" w:fill="auto"/>
          </w:tcPr>
          <w:p w:rsidR="00FA07EF" w:rsidRDefault="000A6410" w:rsidP="00E54D57">
            <w:pPr>
              <w:spacing w:before="120" w:after="120" w:line="240" w:lineRule="auto"/>
              <w:rPr>
                <w:rFonts w:cs="Arial"/>
                <w:sz w:val="24"/>
              </w:rPr>
            </w:pPr>
            <w:r>
              <w:rPr>
                <w:rFonts w:cs="Arial"/>
                <w:sz w:val="24"/>
              </w:rPr>
              <w:t>Make sure your visa does not expire.</w:t>
            </w:r>
          </w:p>
          <w:p w:rsidR="000A6410" w:rsidRDefault="000A6410" w:rsidP="00E54D57">
            <w:pPr>
              <w:spacing w:before="120" w:after="120" w:line="240" w:lineRule="auto"/>
              <w:rPr>
                <w:rFonts w:cs="Arial"/>
                <w:sz w:val="24"/>
              </w:rPr>
            </w:pPr>
            <w:r>
              <w:rPr>
                <w:rFonts w:cs="Arial"/>
                <w:sz w:val="24"/>
              </w:rPr>
              <w:t>You will be guilty of a criminal offence if you overstay (beyond the date your visa expires).</w:t>
            </w:r>
          </w:p>
          <w:p w:rsidR="000A6410" w:rsidRPr="000A6410" w:rsidRDefault="000A6410" w:rsidP="00E54D57">
            <w:pPr>
              <w:spacing w:before="120" w:after="120" w:line="240" w:lineRule="auto"/>
              <w:rPr>
                <w:rFonts w:cs="Arial"/>
                <w:sz w:val="24"/>
              </w:rPr>
            </w:pPr>
            <w:r>
              <w:rPr>
                <w:rFonts w:cs="Arial"/>
                <w:sz w:val="24"/>
              </w:rPr>
              <w:t>If you overstay, do not ignore this, contact the International Student Team immediately.</w:t>
            </w:r>
          </w:p>
        </w:tc>
      </w:tr>
      <w:tr w:rsidR="0067365D" w:rsidRPr="0067365D" w:rsidTr="00CF7AFC">
        <w:tc>
          <w:tcPr>
            <w:tcW w:w="10031" w:type="dxa"/>
            <w:gridSpan w:val="2"/>
            <w:shd w:val="clear" w:color="auto" w:fill="auto"/>
          </w:tcPr>
          <w:p w:rsidR="0067365D" w:rsidRPr="0067365D" w:rsidRDefault="0067365D" w:rsidP="00302E9D">
            <w:pPr>
              <w:spacing w:before="120" w:after="120" w:line="240" w:lineRule="auto"/>
              <w:rPr>
                <w:rFonts w:cs="Arial"/>
                <w:b/>
                <w:sz w:val="28"/>
                <w:szCs w:val="28"/>
              </w:rPr>
            </w:pPr>
            <w:r w:rsidRPr="0067365D">
              <w:rPr>
                <w:rFonts w:cs="Arial"/>
                <w:b/>
                <w:sz w:val="28"/>
                <w:szCs w:val="28"/>
              </w:rPr>
              <w:t>Other things to consider</w:t>
            </w:r>
          </w:p>
        </w:tc>
      </w:tr>
      <w:tr w:rsidR="00FA07EF" w:rsidRPr="00515B1C" w:rsidTr="00E54D57">
        <w:tc>
          <w:tcPr>
            <w:tcW w:w="492" w:type="dxa"/>
            <w:shd w:val="clear" w:color="auto" w:fill="auto"/>
          </w:tcPr>
          <w:p w:rsidR="00FA07EF" w:rsidRPr="00515B1C" w:rsidRDefault="00FA07EF" w:rsidP="00E54D57">
            <w:pPr>
              <w:spacing w:before="120" w:after="120" w:line="240" w:lineRule="auto"/>
              <w:rPr>
                <w:rFonts w:cs="Arial"/>
                <w:b/>
                <w:sz w:val="24"/>
              </w:rPr>
            </w:pPr>
            <w:r w:rsidRPr="00515B1C">
              <w:rPr>
                <w:rFonts w:cs="Arial"/>
                <w:sz w:val="24"/>
              </w:rPr>
              <w:fldChar w:fldCharType="begin">
                <w:ffData>
                  <w:name w:val="Check2"/>
                  <w:enabled/>
                  <w:calcOnExit w:val="0"/>
                  <w:checkBox>
                    <w:sizeAuto/>
                    <w:default w:val="0"/>
                  </w:checkBox>
                </w:ffData>
              </w:fldChar>
            </w:r>
            <w:r w:rsidRPr="00515B1C">
              <w:rPr>
                <w:rFonts w:cs="Arial"/>
                <w:sz w:val="24"/>
              </w:rPr>
              <w:instrText xml:space="preserve"> FORMCHECKBOX </w:instrText>
            </w:r>
            <w:r w:rsidRPr="00515B1C">
              <w:rPr>
                <w:rFonts w:cs="Arial"/>
                <w:sz w:val="24"/>
              </w:rPr>
            </w:r>
            <w:r w:rsidRPr="00515B1C">
              <w:rPr>
                <w:rFonts w:cs="Arial"/>
                <w:sz w:val="24"/>
              </w:rPr>
              <w:fldChar w:fldCharType="end"/>
            </w:r>
          </w:p>
        </w:tc>
        <w:tc>
          <w:tcPr>
            <w:tcW w:w="9539" w:type="dxa"/>
            <w:shd w:val="clear" w:color="auto" w:fill="auto"/>
          </w:tcPr>
          <w:p w:rsidR="00FA07EF" w:rsidRPr="0067365D" w:rsidRDefault="0067365D" w:rsidP="0067365D">
            <w:pPr>
              <w:spacing w:before="120" w:after="120" w:line="276" w:lineRule="auto"/>
              <w:rPr>
                <w:rFonts w:cs="Arial"/>
                <w:b/>
                <w:sz w:val="24"/>
              </w:rPr>
            </w:pPr>
            <w:r w:rsidRPr="0067365D">
              <w:rPr>
                <w:sz w:val="24"/>
                <w:lang w:val="en"/>
              </w:rPr>
              <w:t>Keep copies of your personal documents, including passport, vignette or BRP and police registration certificate and any correspondence with the Home Office</w:t>
            </w:r>
            <w:r>
              <w:rPr>
                <w:sz w:val="24"/>
                <w:lang w:val="en"/>
              </w:rPr>
              <w:t>.</w:t>
            </w:r>
          </w:p>
        </w:tc>
      </w:tr>
      <w:tr w:rsidR="0067365D" w:rsidRPr="00515B1C" w:rsidTr="0067365D">
        <w:tc>
          <w:tcPr>
            <w:tcW w:w="492" w:type="dxa"/>
            <w:tcBorders>
              <w:top w:val="single" w:sz="4" w:space="0" w:color="auto"/>
              <w:left w:val="single" w:sz="4" w:space="0" w:color="auto"/>
              <w:bottom w:val="single" w:sz="4" w:space="0" w:color="auto"/>
              <w:right w:val="single" w:sz="4" w:space="0" w:color="auto"/>
            </w:tcBorders>
            <w:shd w:val="clear" w:color="auto" w:fill="auto"/>
          </w:tcPr>
          <w:p w:rsidR="0067365D" w:rsidRPr="0067365D" w:rsidRDefault="0067365D" w:rsidP="00673830">
            <w:pPr>
              <w:spacing w:before="120" w:after="120" w:line="240" w:lineRule="auto"/>
              <w:rPr>
                <w:rFonts w:cs="Arial"/>
                <w:sz w:val="24"/>
              </w:rPr>
            </w:pPr>
            <w:r w:rsidRPr="00515B1C">
              <w:rPr>
                <w:rFonts w:cs="Arial"/>
                <w:sz w:val="24"/>
              </w:rPr>
              <w:fldChar w:fldCharType="begin">
                <w:ffData>
                  <w:name w:val="Check2"/>
                  <w:enabled/>
                  <w:calcOnExit w:val="0"/>
                  <w:checkBox>
                    <w:sizeAuto/>
                    <w:default w:val="0"/>
                  </w:checkBox>
                </w:ffData>
              </w:fldChar>
            </w:r>
            <w:r w:rsidRPr="00515B1C">
              <w:rPr>
                <w:rFonts w:cs="Arial"/>
                <w:sz w:val="24"/>
              </w:rPr>
              <w:instrText xml:space="preserve"> FORMCHECKBOX </w:instrText>
            </w:r>
            <w:r w:rsidRPr="00515B1C">
              <w:rPr>
                <w:rFonts w:cs="Arial"/>
                <w:sz w:val="24"/>
              </w:rPr>
            </w:r>
            <w:r w:rsidRPr="00515B1C">
              <w:rPr>
                <w:rFonts w:cs="Arial"/>
                <w:sz w:val="24"/>
              </w:rPr>
              <w:fldChar w:fldCharType="end"/>
            </w:r>
          </w:p>
        </w:tc>
        <w:tc>
          <w:tcPr>
            <w:tcW w:w="9539" w:type="dxa"/>
            <w:tcBorders>
              <w:top w:val="single" w:sz="4" w:space="0" w:color="auto"/>
              <w:left w:val="single" w:sz="4" w:space="0" w:color="auto"/>
              <w:bottom w:val="single" w:sz="4" w:space="0" w:color="auto"/>
              <w:right w:val="single" w:sz="4" w:space="0" w:color="auto"/>
            </w:tcBorders>
            <w:shd w:val="clear" w:color="auto" w:fill="auto"/>
          </w:tcPr>
          <w:p w:rsidR="0067365D" w:rsidRPr="0067365D" w:rsidRDefault="0067365D" w:rsidP="0067365D">
            <w:pPr>
              <w:spacing w:before="120" w:after="120" w:line="276" w:lineRule="auto"/>
              <w:rPr>
                <w:sz w:val="24"/>
                <w:lang w:val="en"/>
              </w:rPr>
            </w:pPr>
            <w:r w:rsidRPr="0067365D">
              <w:rPr>
                <w:sz w:val="24"/>
                <w:lang w:val="en"/>
              </w:rPr>
              <w:t>Choose to receive postal bank statements, especially if you will need to make further applications to remain in the UK, as you will need paper evidence in your application</w:t>
            </w:r>
            <w:r>
              <w:rPr>
                <w:sz w:val="24"/>
                <w:lang w:val="en"/>
              </w:rPr>
              <w:t>.</w:t>
            </w:r>
          </w:p>
        </w:tc>
      </w:tr>
      <w:tr w:rsidR="0067365D" w:rsidRPr="00515B1C" w:rsidTr="0067365D">
        <w:tc>
          <w:tcPr>
            <w:tcW w:w="492" w:type="dxa"/>
            <w:tcBorders>
              <w:top w:val="single" w:sz="4" w:space="0" w:color="auto"/>
              <w:left w:val="single" w:sz="4" w:space="0" w:color="auto"/>
              <w:bottom w:val="single" w:sz="4" w:space="0" w:color="auto"/>
              <w:right w:val="single" w:sz="4" w:space="0" w:color="auto"/>
            </w:tcBorders>
            <w:shd w:val="clear" w:color="auto" w:fill="auto"/>
          </w:tcPr>
          <w:p w:rsidR="0067365D" w:rsidRPr="0067365D" w:rsidRDefault="0067365D" w:rsidP="00673830">
            <w:pPr>
              <w:spacing w:before="120" w:after="120" w:line="240" w:lineRule="auto"/>
              <w:rPr>
                <w:rFonts w:cs="Arial"/>
                <w:sz w:val="24"/>
              </w:rPr>
            </w:pPr>
            <w:r w:rsidRPr="00515B1C">
              <w:rPr>
                <w:rFonts w:cs="Arial"/>
                <w:sz w:val="24"/>
              </w:rPr>
              <w:fldChar w:fldCharType="begin">
                <w:ffData>
                  <w:name w:val="Check2"/>
                  <w:enabled/>
                  <w:calcOnExit w:val="0"/>
                  <w:checkBox>
                    <w:sizeAuto/>
                    <w:default w:val="0"/>
                  </w:checkBox>
                </w:ffData>
              </w:fldChar>
            </w:r>
            <w:r w:rsidRPr="00515B1C">
              <w:rPr>
                <w:rFonts w:cs="Arial"/>
                <w:sz w:val="24"/>
              </w:rPr>
              <w:instrText xml:space="preserve"> FORMCHECKBOX </w:instrText>
            </w:r>
            <w:r w:rsidRPr="00515B1C">
              <w:rPr>
                <w:rFonts w:cs="Arial"/>
                <w:sz w:val="24"/>
              </w:rPr>
            </w:r>
            <w:r w:rsidRPr="00515B1C">
              <w:rPr>
                <w:rFonts w:cs="Arial"/>
                <w:sz w:val="24"/>
              </w:rPr>
              <w:fldChar w:fldCharType="end"/>
            </w:r>
          </w:p>
        </w:tc>
        <w:tc>
          <w:tcPr>
            <w:tcW w:w="9539" w:type="dxa"/>
            <w:tcBorders>
              <w:top w:val="single" w:sz="4" w:space="0" w:color="auto"/>
              <w:left w:val="single" w:sz="4" w:space="0" w:color="auto"/>
              <w:bottom w:val="single" w:sz="4" w:space="0" w:color="auto"/>
              <w:right w:val="single" w:sz="4" w:space="0" w:color="auto"/>
            </w:tcBorders>
            <w:shd w:val="clear" w:color="auto" w:fill="auto"/>
          </w:tcPr>
          <w:p w:rsidR="0067365D" w:rsidRPr="0067365D" w:rsidRDefault="0067365D" w:rsidP="0067365D">
            <w:pPr>
              <w:spacing w:before="120" w:after="120" w:line="276" w:lineRule="auto"/>
              <w:rPr>
                <w:sz w:val="24"/>
                <w:lang w:val="en"/>
              </w:rPr>
            </w:pPr>
            <w:proofErr w:type="gramStart"/>
            <w:r>
              <w:rPr>
                <w:sz w:val="24"/>
                <w:lang w:val="en"/>
              </w:rPr>
              <w:t xml:space="preserve">The implications on your visa status, if you </w:t>
            </w:r>
            <w:bookmarkStart w:id="0" w:name="_GoBack"/>
            <w:bookmarkEnd w:id="0"/>
            <w:r>
              <w:rPr>
                <w:sz w:val="24"/>
                <w:lang w:val="en"/>
              </w:rPr>
              <w:t>change course with us or wish to change to another University</w:t>
            </w:r>
            <w:r w:rsidR="00300D57">
              <w:rPr>
                <w:sz w:val="24"/>
                <w:lang w:val="en"/>
              </w:rPr>
              <w:t xml:space="preserve"> or wish to move into employment</w:t>
            </w:r>
            <w:r>
              <w:rPr>
                <w:sz w:val="24"/>
                <w:lang w:val="en"/>
              </w:rPr>
              <w:t>.</w:t>
            </w:r>
            <w:proofErr w:type="gramEnd"/>
          </w:p>
        </w:tc>
      </w:tr>
      <w:tr w:rsidR="0067365D" w:rsidRPr="00515B1C" w:rsidTr="0067365D">
        <w:tc>
          <w:tcPr>
            <w:tcW w:w="492" w:type="dxa"/>
            <w:tcBorders>
              <w:top w:val="single" w:sz="4" w:space="0" w:color="auto"/>
              <w:left w:val="single" w:sz="4" w:space="0" w:color="auto"/>
              <w:bottom w:val="single" w:sz="4" w:space="0" w:color="auto"/>
              <w:right w:val="single" w:sz="4" w:space="0" w:color="auto"/>
            </w:tcBorders>
            <w:shd w:val="clear" w:color="auto" w:fill="auto"/>
          </w:tcPr>
          <w:p w:rsidR="0067365D" w:rsidRPr="0067365D" w:rsidRDefault="0067365D" w:rsidP="00673830">
            <w:pPr>
              <w:spacing w:before="120" w:after="120" w:line="240" w:lineRule="auto"/>
              <w:rPr>
                <w:rFonts w:cs="Arial"/>
                <w:sz w:val="24"/>
              </w:rPr>
            </w:pPr>
            <w:r w:rsidRPr="00515B1C">
              <w:rPr>
                <w:rFonts w:cs="Arial"/>
                <w:sz w:val="24"/>
              </w:rPr>
              <w:fldChar w:fldCharType="begin">
                <w:ffData>
                  <w:name w:val="Check2"/>
                  <w:enabled/>
                  <w:calcOnExit w:val="0"/>
                  <w:checkBox>
                    <w:sizeAuto/>
                    <w:default w:val="0"/>
                  </w:checkBox>
                </w:ffData>
              </w:fldChar>
            </w:r>
            <w:r w:rsidRPr="00515B1C">
              <w:rPr>
                <w:rFonts w:cs="Arial"/>
                <w:sz w:val="24"/>
              </w:rPr>
              <w:instrText xml:space="preserve"> FORMCHECKBOX </w:instrText>
            </w:r>
            <w:r w:rsidRPr="00515B1C">
              <w:rPr>
                <w:rFonts w:cs="Arial"/>
                <w:sz w:val="24"/>
              </w:rPr>
            </w:r>
            <w:r w:rsidRPr="00515B1C">
              <w:rPr>
                <w:rFonts w:cs="Arial"/>
                <w:sz w:val="24"/>
              </w:rPr>
              <w:fldChar w:fldCharType="end"/>
            </w:r>
          </w:p>
        </w:tc>
        <w:tc>
          <w:tcPr>
            <w:tcW w:w="9539" w:type="dxa"/>
            <w:tcBorders>
              <w:top w:val="single" w:sz="4" w:space="0" w:color="auto"/>
              <w:left w:val="single" w:sz="4" w:space="0" w:color="auto"/>
              <w:bottom w:val="single" w:sz="4" w:space="0" w:color="auto"/>
              <w:right w:val="single" w:sz="4" w:space="0" w:color="auto"/>
            </w:tcBorders>
            <w:shd w:val="clear" w:color="auto" w:fill="auto"/>
          </w:tcPr>
          <w:p w:rsidR="0067365D" w:rsidRPr="0067365D" w:rsidRDefault="0067365D" w:rsidP="0067365D">
            <w:pPr>
              <w:spacing w:before="120" w:after="120" w:line="276" w:lineRule="auto"/>
              <w:rPr>
                <w:sz w:val="24"/>
                <w:lang w:val="en"/>
              </w:rPr>
            </w:pPr>
            <w:r>
              <w:rPr>
                <w:sz w:val="24"/>
                <w:lang w:val="en"/>
              </w:rPr>
              <w:t>Keep count of the time spent studying whilst holding a student visa. You should count the length of the course (and discount the additional time at the end of your visa, which the Home Office grants you).  This will be useful if you consider moving on to a new course of study.</w:t>
            </w:r>
          </w:p>
        </w:tc>
      </w:tr>
    </w:tbl>
    <w:p w:rsidR="00280104" w:rsidRPr="00515B1C" w:rsidRDefault="00280104" w:rsidP="00E54D57">
      <w:pPr>
        <w:tabs>
          <w:tab w:val="left" w:pos="3735"/>
        </w:tabs>
        <w:spacing w:before="240" w:after="240" w:line="240" w:lineRule="auto"/>
        <w:rPr>
          <w:rFonts w:cs="Arial"/>
          <w:sz w:val="24"/>
        </w:rPr>
      </w:pPr>
    </w:p>
    <w:sectPr w:rsidR="00280104" w:rsidRPr="00515B1C" w:rsidSect="00302E9D">
      <w:headerReference w:type="default" r:id="rId15"/>
      <w:footerReference w:type="default" r:id="rId16"/>
      <w:type w:val="continuous"/>
      <w:pgSz w:w="11906" w:h="16838"/>
      <w:pgMar w:top="1134" w:right="1077" w:bottom="1134" w:left="107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478" w:rsidRDefault="00AB1478">
      <w:r>
        <w:separator/>
      </w:r>
    </w:p>
  </w:endnote>
  <w:endnote w:type="continuationSeparator" w:id="0">
    <w:p w:rsidR="00AB1478" w:rsidRDefault="00AB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D38" w:rsidRDefault="00AB4D38" w:rsidP="00DD25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4D38" w:rsidRDefault="00AB4D38" w:rsidP="00FF2E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D38" w:rsidRDefault="00AB4D38" w:rsidP="009339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0D57">
      <w:rPr>
        <w:rStyle w:val="PageNumber"/>
        <w:noProof/>
      </w:rPr>
      <w:t>1</w:t>
    </w:r>
    <w:r>
      <w:rPr>
        <w:rStyle w:val="PageNumber"/>
      </w:rPr>
      <w:fldChar w:fldCharType="end"/>
    </w:r>
  </w:p>
  <w:p w:rsidR="00AB4D38" w:rsidRPr="008837C5" w:rsidRDefault="008837C5" w:rsidP="008837C5">
    <w:pPr>
      <w:pStyle w:val="Footer"/>
      <w:ind w:right="360"/>
      <w:rPr>
        <w:sz w:val="20"/>
        <w:szCs w:val="20"/>
      </w:rPr>
    </w:pPr>
    <w:r w:rsidRPr="008837C5">
      <w:rPr>
        <w:sz w:val="20"/>
        <w:szCs w:val="20"/>
      </w:rPr>
      <w:t>Produced by the International Student Team</w:t>
    </w:r>
    <w:r w:rsidRPr="008837C5">
      <w:rPr>
        <w:sz w:val="20"/>
        <w:szCs w:val="20"/>
      </w:rPr>
      <w:tab/>
    </w:r>
    <w:r>
      <w:rPr>
        <w:sz w:val="20"/>
        <w:szCs w:val="20"/>
      </w:rPr>
      <w:tab/>
    </w:r>
    <w:r w:rsidRPr="008837C5">
      <w:rPr>
        <w:sz w:val="20"/>
        <w:szCs w:val="20"/>
      </w:rPr>
      <w:t>July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D38" w:rsidRDefault="00AB4D38" w:rsidP="007668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0D57">
      <w:rPr>
        <w:rStyle w:val="PageNumber"/>
        <w:noProof/>
      </w:rPr>
      <w:t>2</w:t>
    </w:r>
    <w:r>
      <w:rPr>
        <w:rStyle w:val="PageNumber"/>
      </w:rPr>
      <w:fldChar w:fldCharType="end"/>
    </w:r>
  </w:p>
  <w:p w:rsidR="00AB4D38" w:rsidRPr="00A9645B" w:rsidRDefault="00AB4D38" w:rsidP="0072361F">
    <w:pPr>
      <w:pStyle w:val="Footer"/>
      <w:ind w:right="360"/>
      <w:jc w:val="cen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478" w:rsidRDefault="00AB1478">
      <w:r>
        <w:separator/>
      </w:r>
    </w:p>
  </w:footnote>
  <w:footnote w:type="continuationSeparator" w:id="0">
    <w:p w:rsidR="00AB1478" w:rsidRDefault="00AB1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D38" w:rsidRPr="00D467CD" w:rsidRDefault="00AB4D38" w:rsidP="00E969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5EA4"/>
    <w:multiLevelType w:val="hybridMultilevel"/>
    <w:tmpl w:val="08F4B892"/>
    <w:lvl w:ilvl="0" w:tplc="E40058B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1F43D1"/>
    <w:multiLevelType w:val="multilevel"/>
    <w:tmpl w:val="B1442F5A"/>
    <w:lvl w:ilvl="0">
      <w:start w:val="1"/>
      <w:numFmt w:val="decimal"/>
      <w:lvlText w:val="%1."/>
      <w:lvlJc w:val="left"/>
      <w:pPr>
        <w:tabs>
          <w:tab w:val="num" w:pos="284"/>
        </w:tabs>
        <w:ind w:left="284" w:hanging="284"/>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FD90930"/>
    <w:multiLevelType w:val="hybridMultilevel"/>
    <w:tmpl w:val="4E1A9E58"/>
    <w:lvl w:ilvl="0" w:tplc="E40058B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4534C8"/>
    <w:multiLevelType w:val="multilevel"/>
    <w:tmpl w:val="5DA2778A"/>
    <w:styleLink w:val="StyleNumbered"/>
    <w:lvl w:ilvl="0">
      <w:start w:val="1"/>
      <w:numFmt w:val="decimal"/>
      <w:lvlText w:val="%1."/>
      <w:lvlJc w:val="left"/>
      <w:pPr>
        <w:tabs>
          <w:tab w:val="num" w:pos="284"/>
        </w:tabs>
        <w:ind w:left="454" w:hanging="454"/>
      </w:pPr>
      <w:rPr>
        <w:rFonts w:ascii="Arial" w:hAnsi="Arial" w:hint="default"/>
        <w:sz w:val="22"/>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4">
    <w:nsid w:val="38F72103"/>
    <w:multiLevelType w:val="hybridMultilevel"/>
    <w:tmpl w:val="594C3304"/>
    <w:lvl w:ilvl="0" w:tplc="1C020378">
      <w:start w:val="1"/>
      <w:numFmt w:val="lowerLetter"/>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B377E14"/>
    <w:multiLevelType w:val="hybridMultilevel"/>
    <w:tmpl w:val="AAE6EE72"/>
    <w:lvl w:ilvl="0" w:tplc="E40058B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361AB4"/>
    <w:multiLevelType w:val="multilevel"/>
    <w:tmpl w:val="298C2E3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27077FA"/>
    <w:multiLevelType w:val="multilevel"/>
    <w:tmpl w:val="5DA2778A"/>
    <w:numStyleLink w:val="StyleNumbered"/>
  </w:abstractNum>
  <w:abstractNum w:abstractNumId="8">
    <w:nsid w:val="429E62D3"/>
    <w:multiLevelType w:val="hybridMultilevel"/>
    <w:tmpl w:val="0B425C1A"/>
    <w:lvl w:ilvl="0" w:tplc="077EB89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B873DBB"/>
    <w:multiLevelType w:val="hybridMultilevel"/>
    <w:tmpl w:val="E0B2D142"/>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5A84CB2"/>
    <w:multiLevelType w:val="hybridMultilevel"/>
    <w:tmpl w:val="2336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2E0E81"/>
    <w:multiLevelType w:val="multilevel"/>
    <w:tmpl w:val="594C3304"/>
    <w:lvl w:ilvl="0">
      <w:start w:val="1"/>
      <w:numFmt w:val="lowerLetter"/>
      <w:lvlText w:val="(%1)"/>
      <w:lvlJc w:val="left"/>
      <w:pPr>
        <w:tabs>
          <w:tab w:val="num" w:pos="284"/>
        </w:tabs>
        <w:ind w:left="284" w:hanging="284"/>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6DA0EF3"/>
    <w:multiLevelType w:val="multilevel"/>
    <w:tmpl w:val="5DA2778A"/>
    <w:numStyleLink w:val="StyleNumbered"/>
  </w:abstractNum>
  <w:abstractNum w:abstractNumId="13">
    <w:nsid w:val="6D970FF9"/>
    <w:multiLevelType w:val="hybridMultilevel"/>
    <w:tmpl w:val="D0CE2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422B0C"/>
    <w:multiLevelType w:val="multilevel"/>
    <w:tmpl w:val="703C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610CED"/>
    <w:multiLevelType w:val="multilevel"/>
    <w:tmpl w:val="5DA2778A"/>
    <w:numStyleLink w:val="StyleNumbered"/>
  </w:abstractNum>
  <w:num w:numId="1">
    <w:abstractNumId w:val="12"/>
  </w:num>
  <w:num w:numId="2">
    <w:abstractNumId w:val="8"/>
  </w:num>
  <w:num w:numId="3">
    <w:abstractNumId w:val="1"/>
  </w:num>
  <w:num w:numId="4">
    <w:abstractNumId w:val="4"/>
  </w:num>
  <w:num w:numId="5">
    <w:abstractNumId w:val="6"/>
  </w:num>
  <w:num w:numId="6">
    <w:abstractNumId w:val="11"/>
  </w:num>
  <w:num w:numId="7">
    <w:abstractNumId w:val="3"/>
  </w:num>
  <w:num w:numId="8">
    <w:abstractNumId w:val="7"/>
  </w:num>
  <w:num w:numId="9">
    <w:abstractNumId w:val="15"/>
  </w:num>
  <w:num w:numId="10">
    <w:abstractNumId w:val="5"/>
  </w:num>
  <w:num w:numId="11">
    <w:abstractNumId w:val="0"/>
  </w:num>
  <w:num w:numId="12">
    <w:abstractNumId w:val="2"/>
  </w:num>
  <w:num w:numId="13">
    <w:abstractNumId w:val="9"/>
  </w:num>
  <w:num w:numId="14">
    <w:abstractNumId w:val="14"/>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C4B"/>
    <w:rsid w:val="000074B0"/>
    <w:rsid w:val="00014BC5"/>
    <w:rsid w:val="0002423A"/>
    <w:rsid w:val="00053471"/>
    <w:rsid w:val="00055F38"/>
    <w:rsid w:val="0005757D"/>
    <w:rsid w:val="00061E7E"/>
    <w:rsid w:val="00063F3D"/>
    <w:rsid w:val="00066977"/>
    <w:rsid w:val="00067AFC"/>
    <w:rsid w:val="0009367E"/>
    <w:rsid w:val="00095EE0"/>
    <w:rsid w:val="000A60BE"/>
    <w:rsid w:val="000A6410"/>
    <w:rsid w:val="000B3BE8"/>
    <w:rsid w:val="000B4B40"/>
    <w:rsid w:val="000E39D6"/>
    <w:rsid w:val="001103BC"/>
    <w:rsid w:val="00112183"/>
    <w:rsid w:val="001310E5"/>
    <w:rsid w:val="00143963"/>
    <w:rsid w:val="00155696"/>
    <w:rsid w:val="00161D6F"/>
    <w:rsid w:val="00171125"/>
    <w:rsid w:val="00184DB9"/>
    <w:rsid w:val="00193166"/>
    <w:rsid w:val="001B66DC"/>
    <w:rsid w:val="001B6961"/>
    <w:rsid w:val="001C1A0F"/>
    <w:rsid w:val="001E3F9C"/>
    <w:rsid w:val="001E6B9B"/>
    <w:rsid w:val="001F14EC"/>
    <w:rsid w:val="00220DDD"/>
    <w:rsid w:val="002270F9"/>
    <w:rsid w:val="00250F91"/>
    <w:rsid w:val="00254EC6"/>
    <w:rsid w:val="002622A1"/>
    <w:rsid w:val="00271C25"/>
    <w:rsid w:val="00273B14"/>
    <w:rsid w:val="002759A2"/>
    <w:rsid w:val="00280104"/>
    <w:rsid w:val="00280FA1"/>
    <w:rsid w:val="002931A9"/>
    <w:rsid w:val="00296DA7"/>
    <w:rsid w:val="002B0627"/>
    <w:rsid w:val="002B21BE"/>
    <w:rsid w:val="002B44BB"/>
    <w:rsid w:val="002D15AB"/>
    <w:rsid w:val="002D47CF"/>
    <w:rsid w:val="002E27B0"/>
    <w:rsid w:val="002E3772"/>
    <w:rsid w:val="002F2C84"/>
    <w:rsid w:val="002F64F3"/>
    <w:rsid w:val="00300D57"/>
    <w:rsid w:val="00302E9D"/>
    <w:rsid w:val="00321C72"/>
    <w:rsid w:val="0032760A"/>
    <w:rsid w:val="0033173D"/>
    <w:rsid w:val="00342D68"/>
    <w:rsid w:val="00363883"/>
    <w:rsid w:val="00366843"/>
    <w:rsid w:val="00386198"/>
    <w:rsid w:val="003C23BD"/>
    <w:rsid w:val="003C56C1"/>
    <w:rsid w:val="003F11DD"/>
    <w:rsid w:val="0042454F"/>
    <w:rsid w:val="00425F9C"/>
    <w:rsid w:val="004260B2"/>
    <w:rsid w:val="00432CB7"/>
    <w:rsid w:val="00432EA7"/>
    <w:rsid w:val="00440413"/>
    <w:rsid w:val="00443C4B"/>
    <w:rsid w:val="00444DD5"/>
    <w:rsid w:val="00452C85"/>
    <w:rsid w:val="0046396D"/>
    <w:rsid w:val="0048007D"/>
    <w:rsid w:val="00490B4B"/>
    <w:rsid w:val="004A2BF7"/>
    <w:rsid w:val="004C7838"/>
    <w:rsid w:val="004D45BA"/>
    <w:rsid w:val="004F5A20"/>
    <w:rsid w:val="005077B5"/>
    <w:rsid w:val="00513DFC"/>
    <w:rsid w:val="005155EF"/>
    <w:rsid w:val="00515B1C"/>
    <w:rsid w:val="0052678F"/>
    <w:rsid w:val="00566E9C"/>
    <w:rsid w:val="00573FAC"/>
    <w:rsid w:val="00580178"/>
    <w:rsid w:val="005934A6"/>
    <w:rsid w:val="005A318F"/>
    <w:rsid w:val="005C3FDB"/>
    <w:rsid w:val="005D1195"/>
    <w:rsid w:val="005D20C8"/>
    <w:rsid w:val="005E6296"/>
    <w:rsid w:val="005F02EC"/>
    <w:rsid w:val="00610A65"/>
    <w:rsid w:val="0062540F"/>
    <w:rsid w:val="00640617"/>
    <w:rsid w:val="00656766"/>
    <w:rsid w:val="0066107B"/>
    <w:rsid w:val="00666155"/>
    <w:rsid w:val="006735F9"/>
    <w:rsid w:val="0067365D"/>
    <w:rsid w:val="00675FBA"/>
    <w:rsid w:val="00683C33"/>
    <w:rsid w:val="006D01D3"/>
    <w:rsid w:val="006D6190"/>
    <w:rsid w:val="0071175D"/>
    <w:rsid w:val="00722849"/>
    <w:rsid w:val="0072361F"/>
    <w:rsid w:val="00725049"/>
    <w:rsid w:val="00740ED4"/>
    <w:rsid w:val="00745384"/>
    <w:rsid w:val="00756336"/>
    <w:rsid w:val="00766811"/>
    <w:rsid w:val="007739DC"/>
    <w:rsid w:val="0077430B"/>
    <w:rsid w:val="00774426"/>
    <w:rsid w:val="00775D5C"/>
    <w:rsid w:val="00782751"/>
    <w:rsid w:val="007835E1"/>
    <w:rsid w:val="007A1A25"/>
    <w:rsid w:val="007B1DCC"/>
    <w:rsid w:val="007B6DCB"/>
    <w:rsid w:val="007C0D73"/>
    <w:rsid w:val="007C1023"/>
    <w:rsid w:val="007D184A"/>
    <w:rsid w:val="007D1DE0"/>
    <w:rsid w:val="007F40DC"/>
    <w:rsid w:val="00817FB8"/>
    <w:rsid w:val="00823E22"/>
    <w:rsid w:val="00824FBB"/>
    <w:rsid w:val="00826110"/>
    <w:rsid w:val="00862F2F"/>
    <w:rsid w:val="008832FD"/>
    <w:rsid w:val="008837C5"/>
    <w:rsid w:val="008A17B0"/>
    <w:rsid w:val="008A392F"/>
    <w:rsid w:val="008A79C0"/>
    <w:rsid w:val="008A7A10"/>
    <w:rsid w:val="008B17AF"/>
    <w:rsid w:val="008B6E26"/>
    <w:rsid w:val="009054D1"/>
    <w:rsid w:val="009121B4"/>
    <w:rsid w:val="009134F7"/>
    <w:rsid w:val="00920D26"/>
    <w:rsid w:val="009301D9"/>
    <w:rsid w:val="00930D27"/>
    <w:rsid w:val="009334B6"/>
    <w:rsid w:val="0093394E"/>
    <w:rsid w:val="009345CD"/>
    <w:rsid w:val="0095531B"/>
    <w:rsid w:val="00956218"/>
    <w:rsid w:val="00965FCE"/>
    <w:rsid w:val="0097116C"/>
    <w:rsid w:val="009739E7"/>
    <w:rsid w:val="00984996"/>
    <w:rsid w:val="009A27FA"/>
    <w:rsid w:val="009A4130"/>
    <w:rsid w:val="009A67DE"/>
    <w:rsid w:val="009B270A"/>
    <w:rsid w:val="009B5794"/>
    <w:rsid w:val="009D7CCB"/>
    <w:rsid w:val="009F3AA1"/>
    <w:rsid w:val="00A139D8"/>
    <w:rsid w:val="00A250C5"/>
    <w:rsid w:val="00A344C9"/>
    <w:rsid w:val="00A403A3"/>
    <w:rsid w:val="00A46955"/>
    <w:rsid w:val="00A514E3"/>
    <w:rsid w:val="00A6089A"/>
    <w:rsid w:val="00A84AAB"/>
    <w:rsid w:val="00A86AD8"/>
    <w:rsid w:val="00A970D9"/>
    <w:rsid w:val="00AB03D4"/>
    <w:rsid w:val="00AB1478"/>
    <w:rsid w:val="00AB2FFF"/>
    <w:rsid w:val="00AB4D38"/>
    <w:rsid w:val="00AE08E3"/>
    <w:rsid w:val="00AF3A39"/>
    <w:rsid w:val="00B14643"/>
    <w:rsid w:val="00B25793"/>
    <w:rsid w:val="00B33302"/>
    <w:rsid w:val="00B554A4"/>
    <w:rsid w:val="00B55CEC"/>
    <w:rsid w:val="00B605E9"/>
    <w:rsid w:val="00B71C8D"/>
    <w:rsid w:val="00B84B03"/>
    <w:rsid w:val="00B95EEC"/>
    <w:rsid w:val="00BA1B5D"/>
    <w:rsid w:val="00BC5190"/>
    <w:rsid w:val="00BC78F4"/>
    <w:rsid w:val="00BD524D"/>
    <w:rsid w:val="00BE179E"/>
    <w:rsid w:val="00BF72D8"/>
    <w:rsid w:val="00C02E31"/>
    <w:rsid w:val="00C13887"/>
    <w:rsid w:val="00C161FA"/>
    <w:rsid w:val="00C46687"/>
    <w:rsid w:val="00C50D0E"/>
    <w:rsid w:val="00C60288"/>
    <w:rsid w:val="00C61CDB"/>
    <w:rsid w:val="00C93FB8"/>
    <w:rsid w:val="00CB05FE"/>
    <w:rsid w:val="00CD077E"/>
    <w:rsid w:val="00CD670A"/>
    <w:rsid w:val="00CE2BFA"/>
    <w:rsid w:val="00D031D4"/>
    <w:rsid w:val="00D22CBB"/>
    <w:rsid w:val="00D23094"/>
    <w:rsid w:val="00D23287"/>
    <w:rsid w:val="00D3010D"/>
    <w:rsid w:val="00D319C5"/>
    <w:rsid w:val="00D356E2"/>
    <w:rsid w:val="00D405D1"/>
    <w:rsid w:val="00D467CD"/>
    <w:rsid w:val="00D62825"/>
    <w:rsid w:val="00D7086A"/>
    <w:rsid w:val="00D74073"/>
    <w:rsid w:val="00D87A1E"/>
    <w:rsid w:val="00D9381F"/>
    <w:rsid w:val="00DA408E"/>
    <w:rsid w:val="00DC0FE1"/>
    <w:rsid w:val="00DD0F3C"/>
    <w:rsid w:val="00DD2563"/>
    <w:rsid w:val="00DD4863"/>
    <w:rsid w:val="00DE0ABE"/>
    <w:rsid w:val="00DE0DE0"/>
    <w:rsid w:val="00DE20EB"/>
    <w:rsid w:val="00DE2638"/>
    <w:rsid w:val="00DE573D"/>
    <w:rsid w:val="00DF7440"/>
    <w:rsid w:val="00E004D9"/>
    <w:rsid w:val="00E071DF"/>
    <w:rsid w:val="00E235C4"/>
    <w:rsid w:val="00E2646F"/>
    <w:rsid w:val="00E26677"/>
    <w:rsid w:val="00E36F49"/>
    <w:rsid w:val="00E54D57"/>
    <w:rsid w:val="00E63FA0"/>
    <w:rsid w:val="00E752A1"/>
    <w:rsid w:val="00E75515"/>
    <w:rsid w:val="00E841C0"/>
    <w:rsid w:val="00E86120"/>
    <w:rsid w:val="00E96949"/>
    <w:rsid w:val="00EA2E7D"/>
    <w:rsid w:val="00EA4D20"/>
    <w:rsid w:val="00ED317B"/>
    <w:rsid w:val="00ED3F96"/>
    <w:rsid w:val="00ED6686"/>
    <w:rsid w:val="00EE363C"/>
    <w:rsid w:val="00EE75C4"/>
    <w:rsid w:val="00EF7C89"/>
    <w:rsid w:val="00F01AF8"/>
    <w:rsid w:val="00F157EA"/>
    <w:rsid w:val="00F3074A"/>
    <w:rsid w:val="00F36DEA"/>
    <w:rsid w:val="00F5431D"/>
    <w:rsid w:val="00F66A9B"/>
    <w:rsid w:val="00F71C7D"/>
    <w:rsid w:val="00F85E47"/>
    <w:rsid w:val="00FA07EF"/>
    <w:rsid w:val="00FA2DED"/>
    <w:rsid w:val="00FB0CFB"/>
    <w:rsid w:val="00FC624F"/>
    <w:rsid w:val="00FD27F5"/>
    <w:rsid w:val="00FE2E6B"/>
    <w:rsid w:val="00FF2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35F9"/>
    <w:pPr>
      <w:spacing w:line="280" w:lineRule="exact"/>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A0F"/>
    <w:pPr>
      <w:tabs>
        <w:tab w:val="center" w:pos="4153"/>
        <w:tab w:val="right" w:pos="8306"/>
      </w:tabs>
    </w:pPr>
  </w:style>
  <w:style w:type="paragraph" w:styleId="Footer">
    <w:name w:val="footer"/>
    <w:basedOn w:val="Normal"/>
    <w:rsid w:val="001C1A0F"/>
    <w:pPr>
      <w:tabs>
        <w:tab w:val="center" w:pos="4153"/>
        <w:tab w:val="right" w:pos="8306"/>
      </w:tabs>
    </w:pPr>
  </w:style>
  <w:style w:type="table" w:styleId="TableGrid">
    <w:name w:val="Table Grid"/>
    <w:basedOn w:val="TableNormal"/>
    <w:rsid w:val="00722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meSurname">
    <w:name w:val="Name Surname"/>
    <w:basedOn w:val="Normal"/>
    <w:link w:val="NameSurnameChar"/>
    <w:rsid w:val="00A514E3"/>
    <w:pPr>
      <w:jc w:val="right"/>
    </w:pPr>
    <w:rPr>
      <w:b/>
      <w:sz w:val="20"/>
    </w:rPr>
  </w:style>
  <w:style w:type="paragraph" w:customStyle="1" w:styleId="FieldTitles">
    <w:name w:val="Field Titles"/>
    <w:basedOn w:val="Normal"/>
    <w:rsid w:val="001B6961"/>
    <w:pPr>
      <w:spacing w:line="320" w:lineRule="exact"/>
      <w:jc w:val="right"/>
    </w:pPr>
    <w:rPr>
      <w:b/>
      <w:sz w:val="14"/>
    </w:rPr>
  </w:style>
  <w:style w:type="paragraph" w:customStyle="1" w:styleId="MinSpace">
    <w:name w:val="Min Space"/>
    <w:basedOn w:val="Normal"/>
    <w:rsid w:val="00A514E3"/>
    <w:pPr>
      <w:framePr w:w="4253" w:h="1803" w:hRule="exact" w:hSpace="181" w:wrap="around" w:vAnchor="text" w:hAnchor="page" w:x="6714" w:y="-2119"/>
      <w:spacing w:line="20" w:lineRule="exact"/>
    </w:pPr>
    <w:rPr>
      <w:sz w:val="2"/>
    </w:rPr>
  </w:style>
  <w:style w:type="paragraph" w:customStyle="1" w:styleId="LowerAddress">
    <w:name w:val="Lower Address"/>
    <w:basedOn w:val="NameSurname"/>
    <w:link w:val="LowerAddressChar"/>
    <w:rsid w:val="00A514E3"/>
    <w:pPr>
      <w:framePr w:w="2098" w:h="1520" w:hRule="exact" w:hSpace="181" w:wrap="around" w:vAnchor="text" w:hAnchor="page" w:x="8872" w:y="8846"/>
      <w:spacing w:line="240" w:lineRule="exact"/>
    </w:pPr>
    <w:rPr>
      <w:b w:val="0"/>
      <w:sz w:val="18"/>
      <w:szCs w:val="18"/>
    </w:rPr>
  </w:style>
  <w:style w:type="character" w:customStyle="1" w:styleId="NameSurnameChar">
    <w:name w:val="Name Surname Char"/>
    <w:link w:val="NameSurname"/>
    <w:rsid w:val="00A514E3"/>
    <w:rPr>
      <w:rFonts w:ascii="Arial" w:hAnsi="Arial"/>
      <w:b/>
      <w:szCs w:val="24"/>
      <w:lang w:val="en-GB" w:eastAsia="en-GB" w:bidi="ar-SA"/>
    </w:rPr>
  </w:style>
  <w:style w:type="character" w:customStyle="1" w:styleId="LowerAddressChar">
    <w:name w:val="Lower Address Char"/>
    <w:link w:val="LowerAddress"/>
    <w:rsid w:val="00A514E3"/>
    <w:rPr>
      <w:rFonts w:ascii="Arial" w:hAnsi="Arial"/>
      <w:b/>
      <w:sz w:val="18"/>
      <w:szCs w:val="18"/>
      <w:lang w:val="en-GB" w:eastAsia="en-GB" w:bidi="ar-SA"/>
    </w:rPr>
  </w:style>
  <w:style w:type="paragraph" w:customStyle="1" w:styleId="Picture">
    <w:name w:val="Picture"/>
    <w:basedOn w:val="Normal"/>
    <w:rsid w:val="00A250C5"/>
    <w:pPr>
      <w:spacing w:line="240" w:lineRule="auto"/>
    </w:pPr>
  </w:style>
  <w:style w:type="paragraph" w:customStyle="1" w:styleId="Bold">
    <w:name w:val="Bold"/>
    <w:basedOn w:val="Normal"/>
    <w:rsid w:val="00A6089A"/>
    <w:rPr>
      <w:b/>
    </w:rPr>
  </w:style>
  <w:style w:type="paragraph" w:customStyle="1" w:styleId="CAPS">
    <w:name w:val="CAPS"/>
    <w:basedOn w:val="Normal"/>
    <w:rsid w:val="008A392F"/>
    <w:rPr>
      <w:b/>
      <w:caps/>
    </w:rPr>
  </w:style>
  <w:style w:type="paragraph" w:customStyle="1" w:styleId="Underscored">
    <w:name w:val="Underscored"/>
    <w:basedOn w:val="Normal"/>
    <w:rsid w:val="00E2646F"/>
    <w:rPr>
      <w:u w:val="single"/>
    </w:rPr>
  </w:style>
  <w:style w:type="numbering" w:customStyle="1" w:styleId="StyleNumbered">
    <w:name w:val="Style Numbered"/>
    <w:basedOn w:val="NoList"/>
    <w:rsid w:val="00DA408E"/>
    <w:pPr>
      <w:numPr>
        <w:numId w:val="7"/>
      </w:numPr>
    </w:pPr>
  </w:style>
  <w:style w:type="paragraph" w:customStyle="1" w:styleId="FieldData">
    <w:name w:val="Field Data"/>
    <w:basedOn w:val="FieldTitles"/>
    <w:rsid w:val="001B6961"/>
    <w:pPr>
      <w:jc w:val="left"/>
    </w:pPr>
    <w:rPr>
      <w:b w:val="0"/>
      <w:sz w:val="22"/>
    </w:rPr>
  </w:style>
  <w:style w:type="paragraph" w:customStyle="1" w:styleId="Spacer">
    <w:name w:val="Spacer"/>
    <w:basedOn w:val="Normal"/>
    <w:rsid w:val="00E63FA0"/>
    <w:pPr>
      <w:spacing w:line="144" w:lineRule="exact"/>
    </w:pPr>
    <w:rPr>
      <w:sz w:val="4"/>
    </w:rPr>
  </w:style>
  <w:style w:type="paragraph" w:customStyle="1" w:styleId="Style1">
    <w:name w:val="Style1"/>
    <w:basedOn w:val="Normal"/>
    <w:rsid w:val="00271C25"/>
    <w:pPr>
      <w:spacing w:line="240" w:lineRule="auto"/>
      <w:jc w:val="right"/>
    </w:pPr>
    <w:rPr>
      <w:b/>
      <w:sz w:val="32"/>
    </w:rPr>
  </w:style>
  <w:style w:type="character" w:styleId="Hyperlink">
    <w:name w:val="Hyperlink"/>
    <w:rsid w:val="0048007D"/>
    <w:rPr>
      <w:color w:val="0000FF"/>
      <w:u w:val="single"/>
    </w:rPr>
  </w:style>
  <w:style w:type="paragraph" w:customStyle="1" w:styleId="1ptSpace">
    <w:name w:val="1pt Space"/>
    <w:basedOn w:val="Normal"/>
    <w:rsid w:val="005C3FDB"/>
    <w:pPr>
      <w:spacing w:line="20" w:lineRule="exact"/>
    </w:pPr>
    <w:rPr>
      <w:sz w:val="2"/>
    </w:rPr>
  </w:style>
  <w:style w:type="paragraph" w:customStyle="1" w:styleId="DocumentTitle">
    <w:name w:val="Document Title"/>
    <w:basedOn w:val="Normal"/>
    <w:rsid w:val="00D319C5"/>
    <w:pPr>
      <w:spacing w:before="30" w:line="240" w:lineRule="auto"/>
      <w:jc w:val="right"/>
    </w:pPr>
    <w:rPr>
      <w:b/>
      <w:noProof/>
      <w:sz w:val="32"/>
    </w:rPr>
  </w:style>
  <w:style w:type="character" w:styleId="FollowedHyperlink">
    <w:name w:val="FollowedHyperlink"/>
    <w:rsid w:val="00C161FA"/>
    <w:rPr>
      <w:color w:val="606420"/>
      <w:u w:val="single"/>
    </w:rPr>
  </w:style>
  <w:style w:type="character" w:styleId="PageNumber">
    <w:name w:val="page number"/>
    <w:basedOn w:val="DefaultParagraphFont"/>
    <w:rsid w:val="00FF2ECD"/>
  </w:style>
  <w:style w:type="paragraph" w:styleId="BalloonText">
    <w:name w:val="Balloon Text"/>
    <w:basedOn w:val="Normal"/>
    <w:semiHidden/>
    <w:rsid w:val="00774426"/>
    <w:rPr>
      <w:rFonts w:ascii="Tahoma" w:hAnsi="Tahoma" w:cs="Tahoma"/>
      <w:sz w:val="16"/>
      <w:szCs w:val="16"/>
    </w:rPr>
  </w:style>
  <w:style w:type="character" w:styleId="Strong">
    <w:name w:val="Strong"/>
    <w:basedOn w:val="DefaultParagraphFont"/>
    <w:uiPriority w:val="22"/>
    <w:qFormat/>
    <w:rsid w:val="004D45BA"/>
    <w:rPr>
      <w:b/>
      <w:bCs/>
    </w:rPr>
  </w:style>
  <w:style w:type="paragraph" w:styleId="ListParagraph">
    <w:name w:val="List Paragraph"/>
    <w:basedOn w:val="Normal"/>
    <w:uiPriority w:val="34"/>
    <w:qFormat/>
    <w:rsid w:val="000A6410"/>
    <w:pPr>
      <w:ind w:left="720"/>
      <w:contextualSpacing/>
    </w:pPr>
  </w:style>
  <w:style w:type="paragraph" w:styleId="EndnoteText">
    <w:name w:val="endnote text"/>
    <w:basedOn w:val="Normal"/>
    <w:link w:val="EndnoteTextChar"/>
    <w:rsid w:val="008837C5"/>
    <w:pPr>
      <w:spacing w:line="240" w:lineRule="auto"/>
    </w:pPr>
    <w:rPr>
      <w:sz w:val="20"/>
      <w:szCs w:val="20"/>
    </w:rPr>
  </w:style>
  <w:style w:type="character" w:customStyle="1" w:styleId="EndnoteTextChar">
    <w:name w:val="Endnote Text Char"/>
    <w:basedOn w:val="DefaultParagraphFont"/>
    <w:link w:val="EndnoteText"/>
    <w:rsid w:val="008837C5"/>
    <w:rPr>
      <w:rFonts w:ascii="Arial" w:hAnsi="Arial"/>
    </w:rPr>
  </w:style>
  <w:style w:type="character" w:styleId="EndnoteReference">
    <w:name w:val="endnote reference"/>
    <w:basedOn w:val="DefaultParagraphFont"/>
    <w:rsid w:val="008837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35F9"/>
    <w:pPr>
      <w:spacing w:line="280" w:lineRule="exact"/>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A0F"/>
    <w:pPr>
      <w:tabs>
        <w:tab w:val="center" w:pos="4153"/>
        <w:tab w:val="right" w:pos="8306"/>
      </w:tabs>
    </w:pPr>
  </w:style>
  <w:style w:type="paragraph" w:styleId="Footer">
    <w:name w:val="footer"/>
    <w:basedOn w:val="Normal"/>
    <w:rsid w:val="001C1A0F"/>
    <w:pPr>
      <w:tabs>
        <w:tab w:val="center" w:pos="4153"/>
        <w:tab w:val="right" w:pos="8306"/>
      </w:tabs>
    </w:pPr>
  </w:style>
  <w:style w:type="table" w:styleId="TableGrid">
    <w:name w:val="Table Grid"/>
    <w:basedOn w:val="TableNormal"/>
    <w:rsid w:val="00722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meSurname">
    <w:name w:val="Name Surname"/>
    <w:basedOn w:val="Normal"/>
    <w:link w:val="NameSurnameChar"/>
    <w:rsid w:val="00A514E3"/>
    <w:pPr>
      <w:jc w:val="right"/>
    </w:pPr>
    <w:rPr>
      <w:b/>
      <w:sz w:val="20"/>
    </w:rPr>
  </w:style>
  <w:style w:type="paragraph" w:customStyle="1" w:styleId="FieldTitles">
    <w:name w:val="Field Titles"/>
    <w:basedOn w:val="Normal"/>
    <w:rsid w:val="001B6961"/>
    <w:pPr>
      <w:spacing w:line="320" w:lineRule="exact"/>
      <w:jc w:val="right"/>
    </w:pPr>
    <w:rPr>
      <w:b/>
      <w:sz w:val="14"/>
    </w:rPr>
  </w:style>
  <w:style w:type="paragraph" w:customStyle="1" w:styleId="MinSpace">
    <w:name w:val="Min Space"/>
    <w:basedOn w:val="Normal"/>
    <w:rsid w:val="00A514E3"/>
    <w:pPr>
      <w:framePr w:w="4253" w:h="1803" w:hRule="exact" w:hSpace="181" w:wrap="around" w:vAnchor="text" w:hAnchor="page" w:x="6714" w:y="-2119"/>
      <w:spacing w:line="20" w:lineRule="exact"/>
    </w:pPr>
    <w:rPr>
      <w:sz w:val="2"/>
    </w:rPr>
  </w:style>
  <w:style w:type="paragraph" w:customStyle="1" w:styleId="LowerAddress">
    <w:name w:val="Lower Address"/>
    <w:basedOn w:val="NameSurname"/>
    <w:link w:val="LowerAddressChar"/>
    <w:rsid w:val="00A514E3"/>
    <w:pPr>
      <w:framePr w:w="2098" w:h="1520" w:hRule="exact" w:hSpace="181" w:wrap="around" w:vAnchor="text" w:hAnchor="page" w:x="8872" w:y="8846"/>
      <w:spacing w:line="240" w:lineRule="exact"/>
    </w:pPr>
    <w:rPr>
      <w:b w:val="0"/>
      <w:sz w:val="18"/>
      <w:szCs w:val="18"/>
    </w:rPr>
  </w:style>
  <w:style w:type="character" w:customStyle="1" w:styleId="NameSurnameChar">
    <w:name w:val="Name Surname Char"/>
    <w:link w:val="NameSurname"/>
    <w:rsid w:val="00A514E3"/>
    <w:rPr>
      <w:rFonts w:ascii="Arial" w:hAnsi="Arial"/>
      <w:b/>
      <w:szCs w:val="24"/>
      <w:lang w:val="en-GB" w:eastAsia="en-GB" w:bidi="ar-SA"/>
    </w:rPr>
  </w:style>
  <w:style w:type="character" w:customStyle="1" w:styleId="LowerAddressChar">
    <w:name w:val="Lower Address Char"/>
    <w:link w:val="LowerAddress"/>
    <w:rsid w:val="00A514E3"/>
    <w:rPr>
      <w:rFonts w:ascii="Arial" w:hAnsi="Arial"/>
      <w:b/>
      <w:sz w:val="18"/>
      <w:szCs w:val="18"/>
      <w:lang w:val="en-GB" w:eastAsia="en-GB" w:bidi="ar-SA"/>
    </w:rPr>
  </w:style>
  <w:style w:type="paragraph" w:customStyle="1" w:styleId="Picture">
    <w:name w:val="Picture"/>
    <w:basedOn w:val="Normal"/>
    <w:rsid w:val="00A250C5"/>
    <w:pPr>
      <w:spacing w:line="240" w:lineRule="auto"/>
    </w:pPr>
  </w:style>
  <w:style w:type="paragraph" w:customStyle="1" w:styleId="Bold">
    <w:name w:val="Bold"/>
    <w:basedOn w:val="Normal"/>
    <w:rsid w:val="00A6089A"/>
    <w:rPr>
      <w:b/>
    </w:rPr>
  </w:style>
  <w:style w:type="paragraph" w:customStyle="1" w:styleId="CAPS">
    <w:name w:val="CAPS"/>
    <w:basedOn w:val="Normal"/>
    <w:rsid w:val="008A392F"/>
    <w:rPr>
      <w:b/>
      <w:caps/>
    </w:rPr>
  </w:style>
  <w:style w:type="paragraph" w:customStyle="1" w:styleId="Underscored">
    <w:name w:val="Underscored"/>
    <w:basedOn w:val="Normal"/>
    <w:rsid w:val="00E2646F"/>
    <w:rPr>
      <w:u w:val="single"/>
    </w:rPr>
  </w:style>
  <w:style w:type="numbering" w:customStyle="1" w:styleId="StyleNumbered">
    <w:name w:val="Style Numbered"/>
    <w:basedOn w:val="NoList"/>
    <w:rsid w:val="00DA408E"/>
    <w:pPr>
      <w:numPr>
        <w:numId w:val="7"/>
      </w:numPr>
    </w:pPr>
  </w:style>
  <w:style w:type="paragraph" w:customStyle="1" w:styleId="FieldData">
    <w:name w:val="Field Data"/>
    <w:basedOn w:val="FieldTitles"/>
    <w:rsid w:val="001B6961"/>
    <w:pPr>
      <w:jc w:val="left"/>
    </w:pPr>
    <w:rPr>
      <w:b w:val="0"/>
      <w:sz w:val="22"/>
    </w:rPr>
  </w:style>
  <w:style w:type="paragraph" w:customStyle="1" w:styleId="Spacer">
    <w:name w:val="Spacer"/>
    <w:basedOn w:val="Normal"/>
    <w:rsid w:val="00E63FA0"/>
    <w:pPr>
      <w:spacing w:line="144" w:lineRule="exact"/>
    </w:pPr>
    <w:rPr>
      <w:sz w:val="4"/>
    </w:rPr>
  </w:style>
  <w:style w:type="paragraph" w:customStyle="1" w:styleId="Style1">
    <w:name w:val="Style1"/>
    <w:basedOn w:val="Normal"/>
    <w:rsid w:val="00271C25"/>
    <w:pPr>
      <w:spacing w:line="240" w:lineRule="auto"/>
      <w:jc w:val="right"/>
    </w:pPr>
    <w:rPr>
      <w:b/>
      <w:sz w:val="32"/>
    </w:rPr>
  </w:style>
  <w:style w:type="character" w:styleId="Hyperlink">
    <w:name w:val="Hyperlink"/>
    <w:rsid w:val="0048007D"/>
    <w:rPr>
      <w:color w:val="0000FF"/>
      <w:u w:val="single"/>
    </w:rPr>
  </w:style>
  <w:style w:type="paragraph" w:customStyle="1" w:styleId="1ptSpace">
    <w:name w:val="1pt Space"/>
    <w:basedOn w:val="Normal"/>
    <w:rsid w:val="005C3FDB"/>
    <w:pPr>
      <w:spacing w:line="20" w:lineRule="exact"/>
    </w:pPr>
    <w:rPr>
      <w:sz w:val="2"/>
    </w:rPr>
  </w:style>
  <w:style w:type="paragraph" w:customStyle="1" w:styleId="DocumentTitle">
    <w:name w:val="Document Title"/>
    <w:basedOn w:val="Normal"/>
    <w:rsid w:val="00D319C5"/>
    <w:pPr>
      <w:spacing w:before="30" w:line="240" w:lineRule="auto"/>
      <w:jc w:val="right"/>
    </w:pPr>
    <w:rPr>
      <w:b/>
      <w:noProof/>
      <w:sz w:val="32"/>
    </w:rPr>
  </w:style>
  <w:style w:type="character" w:styleId="FollowedHyperlink">
    <w:name w:val="FollowedHyperlink"/>
    <w:rsid w:val="00C161FA"/>
    <w:rPr>
      <w:color w:val="606420"/>
      <w:u w:val="single"/>
    </w:rPr>
  </w:style>
  <w:style w:type="character" w:styleId="PageNumber">
    <w:name w:val="page number"/>
    <w:basedOn w:val="DefaultParagraphFont"/>
    <w:rsid w:val="00FF2ECD"/>
  </w:style>
  <w:style w:type="paragraph" w:styleId="BalloonText">
    <w:name w:val="Balloon Text"/>
    <w:basedOn w:val="Normal"/>
    <w:semiHidden/>
    <w:rsid w:val="00774426"/>
    <w:rPr>
      <w:rFonts w:ascii="Tahoma" w:hAnsi="Tahoma" w:cs="Tahoma"/>
      <w:sz w:val="16"/>
      <w:szCs w:val="16"/>
    </w:rPr>
  </w:style>
  <w:style w:type="character" w:styleId="Strong">
    <w:name w:val="Strong"/>
    <w:basedOn w:val="DefaultParagraphFont"/>
    <w:uiPriority w:val="22"/>
    <w:qFormat/>
    <w:rsid w:val="004D45BA"/>
    <w:rPr>
      <w:b/>
      <w:bCs/>
    </w:rPr>
  </w:style>
  <w:style w:type="paragraph" w:styleId="ListParagraph">
    <w:name w:val="List Paragraph"/>
    <w:basedOn w:val="Normal"/>
    <w:uiPriority w:val="34"/>
    <w:qFormat/>
    <w:rsid w:val="000A6410"/>
    <w:pPr>
      <w:ind w:left="720"/>
      <w:contextualSpacing/>
    </w:pPr>
  </w:style>
  <w:style w:type="paragraph" w:styleId="EndnoteText">
    <w:name w:val="endnote text"/>
    <w:basedOn w:val="Normal"/>
    <w:link w:val="EndnoteTextChar"/>
    <w:rsid w:val="008837C5"/>
    <w:pPr>
      <w:spacing w:line="240" w:lineRule="auto"/>
    </w:pPr>
    <w:rPr>
      <w:sz w:val="20"/>
      <w:szCs w:val="20"/>
    </w:rPr>
  </w:style>
  <w:style w:type="character" w:customStyle="1" w:styleId="EndnoteTextChar">
    <w:name w:val="Endnote Text Char"/>
    <w:basedOn w:val="DefaultParagraphFont"/>
    <w:link w:val="EndnoteText"/>
    <w:rsid w:val="008837C5"/>
    <w:rPr>
      <w:rFonts w:ascii="Arial" w:hAnsi="Arial"/>
    </w:rPr>
  </w:style>
  <w:style w:type="character" w:styleId="EndnoteReference">
    <w:name w:val="endnote reference"/>
    <w:basedOn w:val="DefaultParagraphFont"/>
    <w:rsid w:val="008837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12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in.cam.ac.uk/global/cgi/stafflist.cgi?officeabbr=is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kba.homeoffice.gov.uk/visas-immigration/studying/adult-stud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am.ac.uk/about-the-university/term-dates-and-calenda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t305\LOCALS~1\Temp\Temporary%20Directory%201%20for%20memo%5b1%5d.zip\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2DB11-EF69-4F0A-99F4-599939D6C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memo.dot</Template>
  <TotalTime>94</TotalTime>
  <Pages>3</Pages>
  <Words>936</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HR24 Employee Induction Checklist</vt:lpstr>
    </vt:vector>
  </TitlesOfParts>
  <Company>University of Cambridge</Company>
  <LinksUpToDate>false</LinksUpToDate>
  <CharactersWithSpaces>6305</CharactersWithSpaces>
  <SharedDoc>false</SharedDoc>
  <HLinks>
    <vt:vector size="6" baseType="variant">
      <vt:variant>
        <vt:i4>5636160</vt:i4>
      </vt:variant>
      <vt:variant>
        <vt:i4>16</vt:i4>
      </vt:variant>
      <vt:variant>
        <vt:i4>0</vt:i4>
      </vt:variant>
      <vt:variant>
        <vt:i4>5</vt:i4>
      </vt:variant>
      <vt:variant>
        <vt:lpwstr>http://www.admin.cam.ac.uk/offices/misd/univcard/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HR24 Employee Induction Checklist</dc:title>
  <dc:creator>University of Cambridge</dc:creator>
  <cp:lastModifiedBy>Catherine Fage</cp:lastModifiedBy>
  <cp:revision>9</cp:revision>
  <cp:lastPrinted>2010-08-31T10:23:00Z</cp:lastPrinted>
  <dcterms:created xsi:type="dcterms:W3CDTF">2013-07-19T12:56:00Z</dcterms:created>
  <dcterms:modified xsi:type="dcterms:W3CDTF">2013-07-19T14:32:00Z</dcterms:modified>
</cp:coreProperties>
</file>